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2D186861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85C54" w14:paraId="4DA05CFD" w14:textId="77777777" w:rsidTr="00685C54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77C17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C54" w14:paraId="7B80118D" w14:textId="77777777" w:rsidTr="00685C54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C3F90" w14:textId="16CC3CC5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F44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432">
              <w:rPr>
                <w:rFonts w:ascii="Arial" w:hAnsi="Arial" w:cs="Arial"/>
                <w:sz w:val="20"/>
                <w:szCs w:val="20"/>
              </w:rPr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F2F23" w14:textId="25CE96F9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F44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432">
              <w:rPr>
                <w:rFonts w:ascii="Arial" w:hAnsi="Arial" w:cs="Arial"/>
                <w:sz w:val="20"/>
                <w:szCs w:val="20"/>
              </w:rPr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685C54" w14:paraId="50ADEEE4" w14:textId="77777777" w:rsidTr="00685C54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E4522" w14:textId="2AEDB3E8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F44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432">
              <w:rPr>
                <w:rFonts w:ascii="Arial" w:hAnsi="Arial" w:cs="Arial"/>
                <w:sz w:val="20"/>
                <w:szCs w:val="20"/>
              </w:rPr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1F244F" w14:textId="04DA11C8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F44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432">
              <w:rPr>
                <w:rFonts w:ascii="Arial" w:hAnsi="Arial" w:cs="Arial"/>
                <w:sz w:val="20"/>
                <w:szCs w:val="20"/>
              </w:rPr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C0C762" w14:textId="5739E30F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</w:t>
            </w:r>
            <w:r w:rsidRPr="00FF4432">
              <w:rPr>
                <w:b/>
                <w:sz w:val="20"/>
                <w:szCs w:val="20"/>
                <w:lang w:val="es"/>
              </w:rPr>
              <w:t xml:space="preserve">DE </w:t>
            </w:r>
            <w:r w:rsidR="00E43E99" w:rsidRPr="00FF4432">
              <w:rPr>
                <w:b/>
                <w:lang w:val="es"/>
              </w:rPr>
              <w:t>LA REUNIÓN</w:t>
            </w:r>
            <w:r w:rsidR="00E43E99">
              <w:rPr>
                <w:lang w:val="es"/>
              </w:rPr>
              <w:t>:</w:t>
            </w:r>
            <w:r w:rsidR="00FF4432">
              <w:rPr>
                <w:lang w:val="es"/>
              </w:rPr>
              <w:t xml:space="preserve">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F44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432">
              <w:rPr>
                <w:rFonts w:ascii="Arial" w:hAnsi="Arial" w:cs="Arial"/>
                <w:sz w:val="20"/>
                <w:szCs w:val="20"/>
              </w:rPr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43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F44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685C54" w14:paraId="488ECA00" w14:textId="77777777" w:rsidTr="00685C54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27712" w14:textId="77777777" w:rsidR="00685C54" w:rsidRDefault="0068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FF4432" w14:paraId="30F660C5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0259268E" w:rsidR="005C7988" w:rsidRPr="00FF4432" w:rsidRDefault="0039466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Otro </w:t>
            </w:r>
            <w:r w:rsidR="00141366">
              <w:rPr>
                <w:b/>
                <w:sz w:val="20"/>
                <w:szCs w:val="20"/>
                <w:lang w:val="es"/>
              </w:rPr>
              <w:t xml:space="preserve">Impedimento </w:t>
            </w:r>
            <w:r>
              <w:rPr>
                <w:b/>
                <w:sz w:val="20"/>
                <w:szCs w:val="20"/>
                <w:lang w:val="es"/>
              </w:rPr>
              <w:t>de salud – 55</w:t>
            </w:r>
            <w:r w:rsidR="005C7988">
              <w:rPr>
                <w:b/>
                <w:sz w:val="20"/>
                <w:szCs w:val="20"/>
                <w:lang w:val="es"/>
              </w:rPr>
              <w:t>5</w:t>
            </w:r>
            <w:r w:rsidR="00FF4432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               </w:t>
            </w:r>
            <w:r w:rsidR="005C7988">
              <w:rPr>
                <w:b/>
                <w:sz w:val="20"/>
                <w:szCs w:val="20"/>
                <w:lang w:val="es"/>
              </w:rPr>
              <w:t xml:space="preserve">  ARSD</w:t>
            </w:r>
            <w:r>
              <w:rPr>
                <w:lang w:val="es"/>
              </w:rPr>
              <w:t xml:space="preserve"> </w:t>
            </w:r>
            <w:r w:rsidRPr="00FF4432">
              <w:rPr>
                <w:b/>
                <w:bCs/>
                <w:lang w:val="es"/>
              </w:rPr>
              <w:t>24</w:t>
            </w:r>
            <w:r>
              <w:rPr>
                <w:lang w:val="es"/>
              </w:rPr>
              <w:t>:</w:t>
            </w:r>
            <w:r>
              <w:rPr>
                <w:b/>
                <w:sz w:val="20"/>
                <w:szCs w:val="20"/>
                <w:lang w:val="es"/>
              </w:rPr>
              <w:t>05:24.01:14</w:t>
            </w:r>
          </w:p>
        </w:tc>
      </w:tr>
      <w:tr w:rsidR="005C7988" w:rsidRPr="00FF4432" w14:paraId="69F67D4A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FF4432" w:rsidRDefault="005C7988" w:rsidP="005D0FB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</w:tbl>
    <w:p w14:paraId="0D187A90" w14:textId="77777777" w:rsidR="005C7988" w:rsidRPr="00FF4432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7B0377F9" w14:textId="77777777" w:rsidR="008D75A3" w:rsidRPr="00FF4432" w:rsidRDefault="008D75A3" w:rsidP="001B4EAB">
      <w:pPr>
        <w:spacing w:after="0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910"/>
      </w:tblGrid>
      <w:tr w:rsidR="00C31637" w:rsidRPr="00FF4432" w14:paraId="6A5AB279" w14:textId="77777777" w:rsidTr="00424A15">
        <w:tc>
          <w:tcPr>
            <w:tcW w:w="11155" w:type="dxa"/>
            <w:gridSpan w:val="3"/>
          </w:tcPr>
          <w:p w14:paraId="2A0DB161" w14:textId="375D2D62" w:rsidR="00C31637" w:rsidRPr="00FF4432" w:rsidRDefault="00C31637" w:rsidP="0020459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7A38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647D7D" w:rsidRPr="00FF4432" w14:paraId="4F65C192" w14:textId="77777777" w:rsidTr="00E35539">
        <w:trPr>
          <w:trHeight w:val="609"/>
        </w:trPr>
        <w:tc>
          <w:tcPr>
            <w:tcW w:w="895" w:type="dxa"/>
            <w:vMerge w:val="restart"/>
            <w:vAlign w:val="center"/>
          </w:tcPr>
          <w:p w14:paraId="50654C69" w14:textId="655FDFD2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260" w:type="dxa"/>
            <w:gridSpan w:val="2"/>
            <w:vAlign w:val="center"/>
          </w:tcPr>
          <w:p w14:paraId="5931325B" w14:textId="18358B78" w:rsidR="00647D7D" w:rsidRPr="00FF4432" w:rsidRDefault="00647D7D" w:rsidP="0098092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Otr</w:t>
            </w:r>
            <w:r w:rsidR="00983AAC">
              <w:rPr>
                <w:sz w:val="20"/>
                <w:szCs w:val="20"/>
                <w:lang w:val="es"/>
              </w:rPr>
              <w:t xml:space="preserve">o Impedimento de </w:t>
            </w:r>
            <w:r>
              <w:rPr>
                <w:sz w:val="20"/>
                <w:szCs w:val="20"/>
                <w:lang w:val="es"/>
              </w:rPr>
              <w:t>salud significa que</w:t>
            </w:r>
            <w:r w:rsidR="00983AAC">
              <w:rPr>
                <w:sz w:val="20"/>
                <w:szCs w:val="20"/>
                <w:lang w:val="es"/>
              </w:rPr>
              <w:t xml:space="preserve"> </w:t>
            </w:r>
            <w:r w:rsidRPr="00B67A38">
              <w:rPr>
                <w:sz w:val="20"/>
                <w:szCs w:val="20"/>
                <w:lang w:val="es"/>
              </w:rPr>
              <w:t>tiene</w:t>
            </w:r>
            <w:r w:rsidR="00983AAC">
              <w:rPr>
                <w:sz w:val="20"/>
                <w:szCs w:val="20"/>
                <w:lang w:val="es"/>
              </w:rPr>
              <w:t xml:space="preserve"> limitada</w:t>
            </w:r>
            <w:r w:rsidRPr="00B67A38">
              <w:rPr>
                <w:sz w:val="20"/>
                <w:szCs w:val="20"/>
                <w:lang w:val="es"/>
              </w:rPr>
              <w:t xml:space="preserve"> fuerza, vitalidad o estado de alerta, incluido un mayor estado de alerta ante estímulos </w:t>
            </w:r>
            <w:r w:rsidR="00983AAC">
              <w:rPr>
                <w:sz w:val="20"/>
                <w:szCs w:val="20"/>
                <w:lang w:val="es"/>
              </w:rPr>
              <w:t>del entono/</w:t>
            </w:r>
            <w:r w:rsidRPr="00B67A38">
              <w:rPr>
                <w:sz w:val="20"/>
                <w:szCs w:val="20"/>
                <w:lang w:val="es"/>
              </w:rPr>
              <w:t>ambientales, que resulta en un estado de alerta limitado con respecto</w:t>
            </w:r>
            <w:r>
              <w:rPr>
                <w:sz w:val="20"/>
                <w:szCs w:val="20"/>
                <w:lang w:val="es"/>
              </w:rPr>
              <w:t xml:space="preserve"> al entorno</w:t>
            </w:r>
            <w:r w:rsidR="00983AAC">
              <w:rPr>
                <w:sz w:val="20"/>
                <w:szCs w:val="20"/>
                <w:lang w:val="es"/>
              </w:rPr>
              <w:t>/ambiente</w:t>
            </w:r>
            <w:r>
              <w:rPr>
                <w:sz w:val="20"/>
                <w:szCs w:val="20"/>
                <w:lang w:val="es"/>
              </w:rPr>
              <w:t xml:space="preserve"> educativo:</w:t>
            </w:r>
          </w:p>
        </w:tc>
      </w:tr>
      <w:tr w:rsidR="00647D7D" w:rsidRPr="00FF4432" w14:paraId="6FE399D5" w14:textId="77777777" w:rsidTr="00F1210E">
        <w:trPr>
          <w:trHeight w:val="1011"/>
        </w:trPr>
        <w:tc>
          <w:tcPr>
            <w:tcW w:w="895" w:type="dxa"/>
            <w:vMerge/>
          </w:tcPr>
          <w:p w14:paraId="0DBFE931" w14:textId="37738270" w:rsidR="00647D7D" w:rsidRPr="00FF4432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661A68A" w14:textId="3E35EF6F" w:rsidR="00647D7D" w:rsidRPr="00C371F8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D7D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47D7D" w:rsidRPr="00C371F8">
              <w:rPr>
                <w:sz w:val="20"/>
                <w:szCs w:val="20"/>
                <w:lang w:val="es"/>
              </w:rPr>
              <w:t xml:space="preserve">Sí </w:t>
            </w:r>
            <w:r w:rsidR="00FF4432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D7D" w:rsidRPr="00C371F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F4432" w:rsidRPr="00C371F8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0" w:type="dxa"/>
            <w:vAlign w:val="center"/>
          </w:tcPr>
          <w:p w14:paraId="3B3EB647" w14:textId="2C55BC96" w:rsidR="00647D7D" w:rsidRPr="00FF4432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67A38">
              <w:rPr>
                <w:sz w:val="20"/>
                <w:szCs w:val="20"/>
                <w:lang w:val="es"/>
              </w:rPr>
              <w:t>se debe a problemas de salud crónicos o agudos, como una afección cardíaca, tuberculosis, fiebre reumática, nefritis, asma, trastorno por déficit de atención o trastorno por déficit de atención con hiperactividad, anemia de células falciformes</w:t>
            </w:r>
            <w:r w:rsidR="00983AAC">
              <w:rPr>
                <w:sz w:val="20"/>
                <w:szCs w:val="20"/>
                <w:lang w:val="es"/>
              </w:rPr>
              <w:t xml:space="preserve"> (</w:t>
            </w:r>
            <w:r w:rsidR="00983AAC" w:rsidRPr="00983AAC">
              <w:rPr>
                <w:i/>
                <w:iCs/>
                <w:sz w:val="20"/>
                <w:szCs w:val="20"/>
                <w:lang w:val="es"/>
              </w:rPr>
              <w:t>sickle cell</w:t>
            </w:r>
            <w:r w:rsidR="00983AAC">
              <w:rPr>
                <w:sz w:val="20"/>
                <w:szCs w:val="20"/>
                <w:lang w:val="es"/>
              </w:rPr>
              <w:t>)</w:t>
            </w:r>
            <w:r w:rsidRPr="00B67A38">
              <w:rPr>
                <w:sz w:val="20"/>
                <w:szCs w:val="20"/>
                <w:lang w:val="es"/>
              </w:rPr>
              <w:t>, hemofilia, epilepsia, leucemia por envenenamiento por plomo, síndrome de Tourette o diabet</w:t>
            </w:r>
            <w:r w:rsidR="001C1223">
              <w:rPr>
                <w:sz w:val="20"/>
                <w:szCs w:val="20"/>
                <w:lang w:val="es"/>
              </w:rPr>
              <w:t>i</w:t>
            </w:r>
            <w:r w:rsidRPr="00B67A38">
              <w:rPr>
                <w:sz w:val="20"/>
                <w:szCs w:val="20"/>
                <w:lang w:val="es"/>
              </w:rPr>
              <w:t>s</w:t>
            </w:r>
          </w:p>
        </w:tc>
      </w:tr>
      <w:tr w:rsidR="00647D7D" w:rsidRPr="00FF4432" w14:paraId="407893E0" w14:textId="77777777" w:rsidTr="00B15FA0">
        <w:trPr>
          <w:trHeight w:val="1011"/>
        </w:trPr>
        <w:tc>
          <w:tcPr>
            <w:tcW w:w="11155" w:type="dxa"/>
            <w:gridSpan w:val="3"/>
            <w:vAlign w:val="center"/>
          </w:tcPr>
          <w:p w14:paraId="2CF7FB83" w14:textId="4093AF40" w:rsidR="00647D7D" w:rsidRPr="00FF4432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80929">
              <w:rPr>
                <w:sz w:val="20"/>
                <w:szCs w:val="20"/>
                <w:lang w:val="es"/>
              </w:rPr>
              <w:t xml:space="preserve">Los efectos adversos en el rendimiento educativo deben verificarse a través de los procedimientos de evaluación completos e individuales según lo dispuesto en § 24:05:25:04. </w:t>
            </w:r>
            <w:r w:rsidRPr="00647D7D">
              <w:rPr>
                <w:b/>
                <w:sz w:val="20"/>
                <w:szCs w:val="20"/>
                <w:lang w:val="es"/>
              </w:rPr>
              <w:t xml:space="preserve"> (Esto se aborda en la página 3 del Documento Principal de Elegibilidad)</w:t>
            </w:r>
          </w:p>
        </w:tc>
      </w:tr>
    </w:tbl>
    <w:p w14:paraId="0447BDA9" w14:textId="77777777" w:rsidR="00C31637" w:rsidRPr="00FF4432" w:rsidRDefault="00C31637" w:rsidP="00C31637">
      <w:pPr>
        <w:rPr>
          <w:rFonts w:ascii="Arial" w:hAnsi="Arial" w:cs="Arial"/>
          <w:sz w:val="20"/>
          <w:szCs w:val="20"/>
          <w:lang w:val="es-419"/>
        </w:rPr>
      </w:pPr>
    </w:p>
    <w:p w14:paraId="18696C38" w14:textId="77777777" w:rsidR="00832664" w:rsidRPr="00FF4432" w:rsidRDefault="00832664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1F695997" w14:textId="56EDF2FA" w:rsidR="00832664" w:rsidRPr="00FF4432" w:rsidRDefault="00000000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664">
            <w:rPr>
              <w:sz w:val="20"/>
              <w:szCs w:val="20"/>
              <w:lang w:val="es"/>
            </w:rPr>
            <w:t>☐</w:t>
          </w:r>
        </w:sdtContent>
      </w:sdt>
      <w:r w:rsidR="00832664">
        <w:rPr>
          <w:sz w:val="20"/>
          <w:szCs w:val="20"/>
          <w:lang w:val="es"/>
        </w:rPr>
        <w:t>Sí</w:t>
      </w:r>
      <w:r w:rsidR="00FF4432">
        <w:rPr>
          <w:sz w:val="20"/>
          <w:szCs w:val="20"/>
          <w:lang w:val="es"/>
        </w:rPr>
        <w:t xml:space="preserve">   </w:t>
      </w:r>
      <w:r w:rsidR="00FF4432" w:rsidRPr="00C371F8">
        <w:rPr>
          <w:sz w:val="20"/>
          <w:szCs w:val="20"/>
          <w:lang w:val="es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664" w:rsidRPr="003D2264">
            <w:rPr>
              <w:sz w:val="20"/>
              <w:szCs w:val="20"/>
              <w:lang w:val="es"/>
            </w:rPr>
            <w:t>☐</w:t>
          </w:r>
        </w:sdtContent>
      </w:sdt>
      <w:r w:rsidR="00832664">
        <w:rPr>
          <w:sz w:val="20"/>
          <w:szCs w:val="20"/>
          <w:lang w:val="es"/>
        </w:rPr>
        <w:t xml:space="preserve">  - El estudiante cumple con los criterios bajo la categoría</w:t>
      </w:r>
      <w:r w:rsidR="001E4931">
        <w:rPr>
          <w:lang w:val="es"/>
        </w:rPr>
        <w:t xml:space="preserve"> de </w:t>
      </w:r>
      <w:r w:rsidR="00832664">
        <w:rPr>
          <w:b/>
          <w:sz w:val="20"/>
          <w:szCs w:val="20"/>
          <w:lang w:val="es"/>
        </w:rPr>
        <w:t>Otro</w:t>
      </w:r>
      <w:r w:rsidR="001C1223">
        <w:rPr>
          <w:b/>
          <w:sz w:val="20"/>
          <w:szCs w:val="20"/>
          <w:lang w:val="es"/>
        </w:rPr>
        <w:t xml:space="preserve"> Impedimento</w:t>
      </w:r>
      <w:r w:rsidR="00832664">
        <w:rPr>
          <w:b/>
          <w:sz w:val="20"/>
          <w:szCs w:val="20"/>
          <w:lang w:val="es"/>
        </w:rPr>
        <w:t xml:space="preserve"> de Salud</w:t>
      </w:r>
    </w:p>
    <w:p w14:paraId="34EE6061" w14:textId="77777777" w:rsidR="001B4EAB" w:rsidRPr="00FF4432" w:rsidRDefault="001B4EAB" w:rsidP="001B4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  <w:lang w:val="es-419"/>
        </w:rPr>
      </w:pPr>
    </w:p>
    <w:p w14:paraId="0602F93D" w14:textId="1AC14352" w:rsidR="00E43E99" w:rsidRPr="00FF4432" w:rsidRDefault="00E43E99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es-419"/>
        </w:rPr>
      </w:pPr>
    </w:p>
    <w:p w14:paraId="37661821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5AC317E7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7DF4AEB8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59870AA9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459E7F7C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1078683D" w14:textId="77777777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03406713" w14:textId="7643B882" w:rsidR="00E43E99" w:rsidRPr="00FF4432" w:rsidRDefault="00E43E99" w:rsidP="00E43E99">
      <w:pPr>
        <w:rPr>
          <w:rFonts w:ascii="Arial" w:hAnsi="Arial" w:cs="Arial"/>
          <w:sz w:val="20"/>
          <w:szCs w:val="20"/>
          <w:lang w:val="es-419"/>
        </w:rPr>
      </w:pPr>
    </w:p>
    <w:p w14:paraId="1F0A56F4" w14:textId="3A74C78E" w:rsidR="001B4EAB" w:rsidRPr="00FF4432" w:rsidRDefault="00E43E99" w:rsidP="00E43E99">
      <w:pPr>
        <w:tabs>
          <w:tab w:val="left" w:pos="2460"/>
        </w:tabs>
        <w:rPr>
          <w:rFonts w:ascii="Arial" w:hAnsi="Arial" w:cs="Arial"/>
          <w:sz w:val="20"/>
          <w:szCs w:val="20"/>
          <w:lang w:val="es-419"/>
        </w:rPr>
      </w:pPr>
      <w:r w:rsidRPr="00FF4432">
        <w:rPr>
          <w:rFonts w:ascii="Arial" w:hAnsi="Arial" w:cs="Arial"/>
          <w:sz w:val="20"/>
          <w:szCs w:val="20"/>
          <w:lang w:val="es-419"/>
        </w:rPr>
        <w:tab/>
      </w:r>
    </w:p>
    <w:sectPr w:rsidR="001B4EAB" w:rsidRPr="00FF4432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575C" w14:textId="77777777" w:rsidR="00474F6B" w:rsidRDefault="00474F6B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DFE2D30" w14:textId="77777777" w:rsidR="00474F6B" w:rsidRDefault="00474F6B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7E88" w14:textId="54EC76FC" w:rsidR="00E43E99" w:rsidRPr="00FF4432" w:rsidRDefault="00062645">
    <w:pPr>
      <w:pStyle w:val="Footer"/>
      <w:rPr>
        <w:lang w:val="es-419"/>
      </w:rPr>
    </w:pPr>
    <w:r>
      <w:rPr>
        <w:lang w:val="es"/>
      </w:rPr>
      <w:t xml:space="preserve">Departamento de Dakota del Sur </w:t>
    </w:r>
    <w:r w:rsidRPr="00062645">
      <w:rPr>
        <w:lang w:val="es"/>
      </w:rPr>
      <w:t>Educación</w:t>
    </w:r>
    <w:r w:rsidR="00E43E99" w:rsidRPr="00062645">
      <w:rPr>
        <w:lang w:val="es"/>
      </w:rPr>
      <w:ptab w:relativeTo="margin" w:alignment="center" w:leader="none"/>
    </w:r>
    <w:r w:rsidR="00E43E99" w:rsidRPr="00062645">
      <w:rPr>
        <w:lang w:val="es"/>
      </w:rPr>
      <w:t>1</w:t>
    </w:r>
    <w:r w:rsidR="00E43E99" w:rsidRPr="00062645">
      <w:rPr>
        <w:lang w:val="es"/>
      </w:rPr>
      <w:ptab w:relativeTo="margin" w:alignment="right" w:leader="none"/>
    </w:r>
    <w:r w:rsidRPr="00062645">
      <w:rPr>
        <w:lang w:val="es"/>
      </w:rPr>
      <w:fldChar w:fldCharType="begin"/>
    </w:r>
    <w:r w:rsidRPr="00062645">
      <w:rPr>
        <w:lang w:val="es"/>
      </w:rPr>
      <w:instrText xml:space="preserve"> DATE \@ "MMMM d, yyyy" </w:instrText>
    </w:r>
    <w:r w:rsidRPr="00062645">
      <w:rPr>
        <w:lang w:val="es"/>
      </w:rPr>
      <w:fldChar w:fldCharType="separate"/>
    </w:r>
    <w:r w:rsidR="00141366">
      <w:rPr>
        <w:noProof/>
        <w:lang w:val="es"/>
      </w:rPr>
      <w:t>enero 20, 2023</w:t>
    </w:r>
    <w:r w:rsidRPr="00062645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DB63" w14:textId="77777777" w:rsidR="00474F6B" w:rsidRDefault="00474F6B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9748744" w14:textId="77777777" w:rsidR="00474F6B" w:rsidRDefault="00474F6B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938B" w14:textId="33E12E10" w:rsidR="001E25DE" w:rsidRDefault="001E25DE" w:rsidP="001E25DE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60B0EB4F" wp14:editId="7E402B2F">
          <wp:extent cx="17145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0DF93" w14:textId="534DB017" w:rsidR="00141366" w:rsidRPr="00141366" w:rsidRDefault="008D75A3" w:rsidP="00141366">
    <w:pPr>
      <w:spacing w:after="0" w:line="240" w:lineRule="auto"/>
      <w:ind w:right="-720"/>
      <w:jc w:val="center"/>
      <w:rPr>
        <w:b/>
        <w:caps/>
        <w:sz w:val="20"/>
        <w:szCs w:val="20"/>
        <w:lang w:val="es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141366">
      <w:rPr>
        <w:b/>
        <w:caps/>
        <w:sz w:val="20"/>
        <w:szCs w:val="20"/>
        <w:lang w:val="es"/>
      </w:rPr>
      <w:t>DA</w:t>
    </w:r>
  </w:p>
  <w:p w14:paraId="520694A1" w14:textId="77777777" w:rsidR="008D75A3" w:rsidRPr="00FF4432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6180B5A2" w14:textId="7FC7195E" w:rsidR="001B4EAB" w:rsidRPr="00FF4432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14253911" w14:textId="700D8D65" w:rsidR="00E43E99" w:rsidRPr="00670539" w:rsidRDefault="00E43E9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670539">
      <w:rPr>
        <w:b/>
        <w:sz w:val="20"/>
        <w:lang w:val="es"/>
      </w:rPr>
      <w:t>(OTROS PROBLEMAS DE SALUD – 555)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62645"/>
    <w:rsid w:val="00104F21"/>
    <w:rsid w:val="00141366"/>
    <w:rsid w:val="001B4EAB"/>
    <w:rsid w:val="001C1223"/>
    <w:rsid w:val="001E25DE"/>
    <w:rsid w:val="001E4931"/>
    <w:rsid w:val="00212654"/>
    <w:rsid w:val="002873F3"/>
    <w:rsid w:val="00343F73"/>
    <w:rsid w:val="00356817"/>
    <w:rsid w:val="00362B26"/>
    <w:rsid w:val="00394661"/>
    <w:rsid w:val="00424A15"/>
    <w:rsid w:val="00433578"/>
    <w:rsid w:val="00435BDD"/>
    <w:rsid w:val="00474F6B"/>
    <w:rsid w:val="00532FA9"/>
    <w:rsid w:val="00584BF2"/>
    <w:rsid w:val="00592EAE"/>
    <w:rsid w:val="00597A33"/>
    <w:rsid w:val="005B6F02"/>
    <w:rsid w:val="005C7988"/>
    <w:rsid w:val="005E3734"/>
    <w:rsid w:val="005E5026"/>
    <w:rsid w:val="00603EE0"/>
    <w:rsid w:val="0060461A"/>
    <w:rsid w:val="00647D7D"/>
    <w:rsid w:val="00670539"/>
    <w:rsid w:val="00685C54"/>
    <w:rsid w:val="006E197B"/>
    <w:rsid w:val="007F00F4"/>
    <w:rsid w:val="00832664"/>
    <w:rsid w:val="008D75A3"/>
    <w:rsid w:val="009078E6"/>
    <w:rsid w:val="00947C26"/>
    <w:rsid w:val="00980929"/>
    <w:rsid w:val="00983AAC"/>
    <w:rsid w:val="00994000"/>
    <w:rsid w:val="00996C8D"/>
    <w:rsid w:val="009F4E5B"/>
    <w:rsid w:val="00A04108"/>
    <w:rsid w:val="00A62BDE"/>
    <w:rsid w:val="00A66FB6"/>
    <w:rsid w:val="00AD60D0"/>
    <w:rsid w:val="00B1341F"/>
    <w:rsid w:val="00B67A38"/>
    <w:rsid w:val="00BB0A0C"/>
    <w:rsid w:val="00C31637"/>
    <w:rsid w:val="00C86130"/>
    <w:rsid w:val="00CB08E8"/>
    <w:rsid w:val="00D514F6"/>
    <w:rsid w:val="00D74669"/>
    <w:rsid w:val="00DA4F3B"/>
    <w:rsid w:val="00DB2072"/>
    <w:rsid w:val="00DB77F6"/>
    <w:rsid w:val="00DF2465"/>
    <w:rsid w:val="00E06744"/>
    <w:rsid w:val="00E43E99"/>
    <w:rsid w:val="00E54A80"/>
    <w:rsid w:val="00F1210E"/>
    <w:rsid w:val="00F97E3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29DEB03C-517C-479B-8DA4-5232B93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4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5</cp:revision>
  <cp:lastPrinted>2016-07-07T19:34:00Z</cp:lastPrinted>
  <dcterms:created xsi:type="dcterms:W3CDTF">2023-01-04T00:58:00Z</dcterms:created>
  <dcterms:modified xsi:type="dcterms:W3CDTF">2023-01-21T01:31:00Z</dcterms:modified>
  <cp:category/>
</cp:coreProperties>
</file>