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3445A438" w:rsidR="001B4EAB" w:rsidRPr="00DC6204" w:rsidRDefault="001B4EAB" w:rsidP="001B4EAB">
      <w:pPr>
        <w:spacing w:after="0"/>
        <w:rPr>
          <w:rFonts w:ascii="Calibri" w:hAnsi="Calibri" w:cs="Calibri"/>
        </w:r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F72E72" w:rsidRPr="00DC6204" w14:paraId="65C74B91" w14:textId="77777777" w:rsidTr="000518C0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C939B" w14:textId="77777777" w:rsidR="00F72E72" w:rsidRPr="00DC6204" w:rsidRDefault="00F72E72" w:rsidP="000518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72E72" w:rsidRPr="00DC6204" w14:paraId="454F6296" w14:textId="77777777" w:rsidTr="000518C0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AE49A" w14:textId="60CAA659" w:rsidR="00F72E72" w:rsidRPr="00DC6204" w:rsidRDefault="00F72E72" w:rsidP="000518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C6204">
              <w:rPr>
                <w:b/>
                <w:lang w:val="es"/>
              </w:rPr>
              <w:t xml:space="preserve">NOMBRE DEL ESTUDIANTE: </w:t>
            </w:r>
            <w:r w:rsidR="000A5A6C" w:rsidRPr="00DC6204">
              <w:rPr>
                <w:rFonts w:ascii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A5A6C" w:rsidRPr="00DC6204">
              <w:rPr>
                <w:rFonts w:ascii="Calibri" w:hAnsi="Calibri" w:cs="Calibri"/>
              </w:rPr>
              <w:instrText xml:space="preserve"> FORMTEXT </w:instrText>
            </w:r>
            <w:r w:rsidR="000A5A6C" w:rsidRPr="00DC6204">
              <w:rPr>
                <w:rFonts w:ascii="Calibri" w:hAnsi="Calibri" w:cs="Calibri"/>
              </w:rPr>
            </w:r>
            <w:r w:rsidR="000A5A6C" w:rsidRPr="00DC6204">
              <w:rPr>
                <w:rFonts w:ascii="Calibri" w:hAnsi="Calibri" w:cs="Calibri"/>
              </w:rPr>
              <w:fldChar w:fldCharType="separate"/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 xml:space="preserve">                                     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 xml:space="preserve">                                          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</w:rPr>
              <w:fldChar w:fldCharType="end"/>
            </w:r>
            <w:r w:rsidRPr="00DC6204">
              <w:rPr>
                <w:lang w:val="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6204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Pr="00DC6204">
              <w:rPr>
                <w:lang w:val="es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0A324" w14:textId="1AF24857" w:rsidR="00F72E72" w:rsidRPr="00DC6204" w:rsidRDefault="00F72E72" w:rsidP="000518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C6204">
              <w:rPr>
                <w:b/>
                <w:lang w:val="es"/>
              </w:rPr>
              <w:t xml:space="preserve">SIMS: </w:t>
            </w:r>
            <w:r w:rsidR="000A5A6C" w:rsidRPr="00DC6204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A5A6C" w:rsidRPr="00DC6204">
              <w:rPr>
                <w:rFonts w:ascii="Calibri" w:hAnsi="Calibri" w:cs="Calibri"/>
              </w:rPr>
              <w:instrText xml:space="preserve"> FORMTEXT </w:instrText>
            </w:r>
            <w:r w:rsidR="000A5A6C" w:rsidRPr="00DC6204">
              <w:rPr>
                <w:rFonts w:ascii="Calibri" w:hAnsi="Calibri" w:cs="Calibri"/>
              </w:rPr>
            </w:r>
            <w:r w:rsidR="000A5A6C" w:rsidRPr="00DC6204">
              <w:rPr>
                <w:rFonts w:ascii="Calibri" w:hAnsi="Calibri" w:cs="Calibri"/>
              </w:rPr>
              <w:fldChar w:fldCharType="separate"/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 xml:space="preserve">                  </w:t>
            </w:r>
            <w:r w:rsidR="000A5A6C" w:rsidRPr="00DC6204">
              <w:rPr>
                <w:rFonts w:ascii="Calibri" w:hAnsi="Calibri" w:cs="Calibri"/>
              </w:rPr>
              <w:fldChar w:fldCharType="end"/>
            </w:r>
            <w:r w:rsidRPr="00DC6204">
              <w:rPr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6204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Pr="00DC6204">
              <w:rPr>
                <w:lang w:val="es"/>
              </w:rPr>
              <w:fldChar w:fldCharType="end"/>
            </w:r>
          </w:p>
        </w:tc>
      </w:tr>
      <w:tr w:rsidR="00F72E72" w:rsidRPr="00DC6204" w14:paraId="3B6C135A" w14:textId="77777777" w:rsidTr="000518C0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85EB6A" w14:textId="4C2F7F74" w:rsidR="00F72E72" w:rsidRPr="00DC6204" w:rsidRDefault="00F72E72" w:rsidP="000518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C6204">
              <w:rPr>
                <w:b/>
                <w:lang w:val="es"/>
              </w:rPr>
              <w:t xml:space="preserve">DISTRITO ESCOLAR: </w:t>
            </w:r>
            <w:r w:rsidR="000A5A6C" w:rsidRPr="00DC6204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A5A6C" w:rsidRPr="00DC6204">
              <w:rPr>
                <w:rFonts w:ascii="Calibri" w:hAnsi="Calibri" w:cs="Calibri"/>
              </w:rPr>
              <w:instrText xml:space="preserve"> FORMTEXT </w:instrText>
            </w:r>
            <w:r w:rsidR="000A5A6C" w:rsidRPr="00DC6204">
              <w:rPr>
                <w:rFonts w:ascii="Calibri" w:hAnsi="Calibri" w:cs="Calibri"/>
              </w:rPr>
            </w:r>
            <w:r w:rsidR="000A5A6C" w:rsidRPr="00DC6204">
              <w:rPr>
                <w:rFonts w:ascii="Calibri" w:hAnsi="Calibri" w:cs="Calibri"/>
              </w:rPr>
              <w:fldChar w:fldCharType="separate"/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 xml:space="preserve">                  </w:t>
            </w:r>
            <w:r w:rsidR="000A5A6C" w:rsidRPr="00DC6204">
              <w:rPr>
                <w:rFonts w:ascii="Calibri" w:hAnsi="Calibri" w:cs="Calibri"/>
              </w:rPr>
              <w:fldChar w:fldCharType="end"/>
            </w:r>
            <w:r w:rsidRPr="00DC6204">
              <w:rPr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6204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Pr="00DC6204">
              <w:rPr>
                <w:lang w:val="es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9A4E998" w14:textId="365F7487" w:rsidR="00F72E72" w:rsidRPr="00DC6204" w:rsidRDefault="00F72E72" w:rsidP="000518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C6204">
              <w:rPr>
                <w:b/>
                <w:lang w:val="es"/>
              </w:rPr>
              <w:t xml:space="preserve">ESCUELA: </w:t>
            </w:r>
            <w:r w:rsidR="000A5A6C" w:rsidRPr="00DC6204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A5A6C" w:rsidRPr="00DC6204">
              <w:rPr>
                <w:rFonts w:ascii="Calibri" w:hAnsi="Calibri" w:cs="Calibri"/>
              </w:rPr>
              <w:instrText xml:space="preserve"> FORMTEXT </w:instrText>
            </w:r>
            <w:r w:rsidR="000A5A6C" w:rsidRPr="00DC6204">
              <w:rPr>
                <w:rFonts w:ascii="Calibri" w:hAnsi="Calibri" w:cs="Calibri"/>
              </w:rPr>
            </w:r>
            <w:r w:rsidR="000A5A6C" w:rsidRPr="00DC6204">
              <w:rPr>
                <w:rFonts w:ascii="Calibri" w:hAnsi="Calibri" w:cs="Calibri"/>
              </w:rPr>
              <w:fldChar w:fldCharType="separate"/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 xml:space="preserve">                  </w:t>
            </w:r>
            <w:r w:rsidR="000A5A6C" w:rsidRPr="00DC6204">
              <w:rPr>
                <w:rFonts w:ascii="Calibri" w:hAnsi="Calibri" w:cs="Calibri"/>
              </w:rPr>
              <w:fldChar w:fldCharType="end"/>
            </w:r>
            <w:r w:rsidRPr="00DC6204">
              <w:rPr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6204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Pr="00DC6204">
              <w:rPr>
                <w:lang w:val="es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24CE1" w14:textId="16D6F935" w:rsidR="00F72E72" w:rsidRPr="00DC6204" w:rsidRDefault="009D3B9E" w:rsidP="000518C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C6204">
              <w:rPr>
                <w:b/>
                <w:lang w:val="es"/>
              </w:rPr>
              <w:t xml:space="preserve">FECHA DE LA REUNIÓN: </w:t>
            </w:r>
            <w:r w:rsidR="000A5A6C" w:rsidRPr="00DC6204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A5A6C" w:rsidRPr="00DC6204">
              <w:rPr>
                <w:rFonts w:ascii="Calibri" w:hAnsi="Calibri" w:cs="Calibri"/>
              </w:rPr>
              <w:instrText xml:space="preserve"> FORMTEXT </w:instrText>
            </w:r>
            <w:r w:rsidR="000A5A6C" w:rsidRPr="00DC6204">
              <w:rPr>
                <w:rFonts w:ascii="Calibri" w:hAnsi="Calibri" w:cs="Calibri"/>
              </w:rPr>
            </w:r>
            <w:r w:rsidR="000A5A6C" w:rsidRPr="00DC6204">
              <w:rPr>
                <w:rFonts w:ascii="Calibri" w:hAnsi="Calibri" w:cs="Calibri"/>
              </w:rPr>
              <w:fldChar w:fldCharType="separate"/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> </w:t>
            </w:r>
            <w:r w:rsidR="000A5A6C" w:rsidRPr="00DC6204">
              <w:rPr>
                <w:rFonts w:ascii="Calibri" w:hAnsi="Calibri" w:cs="Calibri"/>
                <w:noProof/>
              </w:rPr>
              <w:t xml:space="preserve">                  </w:t>
            </w:r>
            <w:r w:rsidR="000A5A6C" w:rsidRPr="00DC6204">
              <w:rPr>
                <w:rFonts w:ascii="Calibri" w:hAnsi="Calibri" w:cs="Calibri"/>
              </w:rPr>
              <w:fldChar w:fldCharType="end"/>
            </w:r>
            <w:r w:rsidR="00F72E72" w:rsidRPr="00DC6204">
              <w:rPr>
                <w:lang w:val="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72E72" w:rsidRPr="00DC6204">
              <w:rPr>
                <w:lang w:val="es"/>
              </w:rPr>
              <w:instrText xml:space="preserve"> FORMTEXT </w:instrText>
            </w:r>
            <w:r w:rsidR="00000000">
              <w:rPr>
                <w:lang w:val="es"/>
              </w:rPr>
            </w:r>
            <w:r w:rsidR="00000000">
              <w:rPr>
                <w:lang w:val="es"/>
              </w:rPr>
              <w:fldChar w:fldCharType="separate"/>
            </w:r>
            <w:r w:rsidR="00F72E72" w:rsidRPr="00DC6204">
              <w:rPr>
                <w:lang w:val="es"/>
              </w:rPr>
              <w:fldChar w:fldCharType="end"/>
            </w:r>
          </w:p>
        </w:tc>
      </w:tr>
      <w:tr w:rsidR="00F72E72" w:rsidRPr="00DC6204" w14:paraId="7C91D457" w14:textId="77777777" w:rsidTr="000518C0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F45B4" w14:textId="77777777" w:rsidR="00F72E72" w:rsidRPr="00DC6204" w:rsidRDefault="00F72E72" w:rsidP="00051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901533B" w14:textId="69146FFE" w:rsidR="00D7629F" w:rsidRPr="00DC6204" w:rsidRDefault="00D7629F" w:rsidP="00D7629F">
      <w:pPr>
        <w:tabs>
          <w:tab w:val="left" w:pos="1290"/>
        </w:tabs>
        <w:spacing w:after="0"/>
        <w:rPr>
          <w:rFonts w:ascii="Calibri" w:hAnsi="Calibri" w:cs="Calibri"/>
        </w:rPr>
      </w:pPr>
      <w:r w:rsidRPr="00DC6204">
        <w:rPr>
          <w:rFonts w:ascii="Calibri" w:hAnsi="Calibri" w:cs="Calibri"/>
        </w:rPr>
        <w:tab/>
      </w:r>
    </w:p>
    <w:tbl>
      <w:tblPr>
        <w:tblStyle w:val="TableGrid"/>
        <w:tblW w:w="1108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88"/>
      </w:tblGrid>
      <w:tr w:rsidR="001B4EAB" w:rsidRPr="009F2C6D" w14:paraId="63A10FF7" w14:textId="77777777" w:rsidTr="00A04108">
        <w:trPr>
          <w:trHeight w:val="278"/>
        </w:trPr>
        <w:tc>
          <w:tcPr>
            <w:tcW w:w="11088" w:type="dxa"/>
            <w:shd w:val="clear" w:color="auto" w:fill="F2F2F2" w:themeFill="background1" w:themeFillShade="F2"/>
            <w:vAlign w:val="center"/>
          </w:tcPr>
          <w:p w14:paraId="4F1E9759" w14:textId="7CBFE525" w:rsidR="001B4EAB" w:rsidRPr="009F2C6D" w:rsidRDefault="008B1ECB" w:rsidP="00DC6204">
            <w:pPr>
              <w:rPr>
                <w:rFonts w:ascii="Calibri" w:hAnsi="Calibri" w:cs="Calibri"/>
                <w:b/>
                <w:lang w:val="es-419"/>
              </w:rPr>
            </w:pPr>
            <w:r w:rsidRPr="00DC6204">
              <w:rPr>
                <w:b/>
                <w:lang w:val="es"/>
              </w:rPr>
              <w:t xml:space="preserve">Trastorno del </w:t>
            </w:r>
            <w:r w:rsidR="006E3715">
              <w:rPr>
                <w:b/>
                <w:lang w:val="es"/>
              </w:rPr>
              <w:t>E</w:t>
            </w:r>
            <w:r w:rsidRPr="00DC6204">
              <w:rPr>
                <w:b/>
                <w:lang w:val="es"/>
              </w:rPr>
              <w:t xml:space="preserve">spectro </w:t>
            </w:r>
            <w:r w:rsidR="006E3715">
              <w:rPr>
                <w:b/>
                <w:lang w:val="es"/>
              </w:rPr>
              <w:t>A</w:t>
            </w:r>
            <w:r w:rsidRPr="00DC6204">
              <w:rPr>
                <w:b/>
                <w:lang w:val="es"/>
              </w:rPr>
              <w:t>utista –</w:t>
            </w:r>
            <w:r w:rsidR="000A5A6C">
              <w:rPr>
                <w:b/>
                <w:lang w:val="es"/>
              </w:rPr>
              <w:t xml:space="preserve">  </w:t>
            </w:r>
            <w:r w:rsidRPr="00DC6204">
              <w:rPr>
                <w:b/>
                <w:lang w:val="es"/>
              </w:rPr>
              <w:t xml:space="preserve">560 </w:t>
            </w:r>
            <w:r w:rsidR="006E3715">
              <w:rPr>
                <w:b/>
                <w:lang w:val="es"/>
              </w:rPr>
              <w:t xml:space="preserve">                                                                    </w:t>
            </w:r>
            <w:r w:rsidRPr="00DC6204">
              <w:rPr>
                <w:b/>
                <w:lang w:val="es"/>
              </w:rPr>
              <w:t>ARSD: 24:05:24.01:03</w:t>
            </w:r>
            <w:r w:rsidR="00DC6204">
              <w:rPr>
                <w:b/>
                <w:lang w:val="es"/>
              </w:rPr>
              <w:t xml:space="preserve"> a 24</w:t>
            </w:r>
            <w:r>
              <w:rPr>
                <w:lang w:val="es"/>
              </w:rPr>
              <w:t>:05:</w:t>
            </w:r>
            <w:r w:rsidR="00DC6204" w:rsidRPr="00DC6204">
              <w:rPr>
                <w:b/>
                <w:lang w:val="es"/>
              </w:rPr>
              <w:t>24.01:05</w:t>
            </w:r>
          </w:p>
        </w:tc>
      </w:tr>
    </w:tbl>
    <w:p w14:paraId="72E2EFA6" w14:textId="77777777" w:rsidR="00D7629F" w:rsidRPr="009F2C6D" w:rsidRDefault="00D7629F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Calibri" w:hAnsi="Calibri" w:cs="Calibri"/>
          <w:lang w:val="es-419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805"/>
        <w:gridCol w:w="10283"/>
      </w:tblGrid>
      <w:tr w:rsidR="001B4EAB" w:rsidRPr="009F2C6D" w14:paraId="62ACE96D" w14:textId="77777777" w:rsidTr="00D92DC5">
        <w:tc>
          <w:tcPr>
            <w:tcW w:w="11088" w:type="dxa"/>
            <w:gridSpan w:val="2"/>
          </w:tcPr>
          <w:p w14:paraId="3B2056C0" w14:textId="4280C597" w:rsidR="004607D2" w:rsidRPr="009F2C6D" w:rsidRDefault="001B4EAB" w:rsidP="004A411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  <w:lang w:val="es-419"/>
              </w:rPr>
            </w:pPr>
            <w:r w:rsidRPr="00DC6204">
              <w:rPr>
                <w:lang w:val="es"/>
              </w:rPr>
              <w:t>El Equipo de Elegibilidad ha comparado e interpretado los datos en la primera página del documento de elegibilidad y tiene la siguiente interpretación:</w:t>
            </w:r>
          </w:p>
        </w:tc>
      </w:tr>
      <w:tr w:rsidR="004607D2" w:rsidRPr="009F2C6D" w14:paraId="0AF462BD" w14:textId="77777777" w:rsidTr="00F30748">
        <w:trPr>
          <w:trHeight w:val="1061"/>
        </w:trPr>
        <w:tc>
          <w:tcPr>
            <w:tcW w:w="805" w:type="dxa"/>
            <w:vAlign w:val="center"/>
          </w:tcPr>
          <w:p w14:paraId="55451FBE" w14:textId="77777777" w:rsidR="004607D2" w:rsidRPr="00DC6204" w:rsidRDefault="004607D2" w:rsidP="007861A3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r w:rsidRPr="00DC6204">
              <w:rPr>
                <w:lang w:val="es"/>
              </w:rPr>
              <w:t>1</w:t>
            </w:r>
          </w:p>
        </w:tc>
        <w:tc>
          <w:tcPr>
            <w:tcW w:w="10283" w:type="dxa"/>
            <w:vAlign w:val="center"/>
          </w:tcPr>
          <w:p w14:paraId="0C3A863A" w14:textId="46EB579B" w:rsidR="00D92DC5" w:rsidRPr="009F2C6D" w:rsidRDefault="00D92DC5" w:rsidP="00F30748">
            <w:p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  <w:r w:rsidRPr="00DC6204">
              <w:rPr>
                <w:lang w:val="es"/>
              </w:rPr>
              <w:t xml:space="preserve">El </w:t>
            </w:r>
            <w:r w:rsidR="006E3715">
              <w:rPr>
                <w:lang w:val="es"/>
              </w:rPr>
              <w:t>T</w:t>
            </w:r>
            <w:r w:rsidRPr="00DC6204">
              <w:rPr>
                <w:lang w:val="es"/>
              </w:rPr>
              <w:t xml:space="preserve">rastorno del </w:t>
            </w:r>
            <w:r w:rsidR="006E3715">
              <w:rPr>
                <w:lang w:val="es"/>
              </w:rPr>
              <w:t>E</w:t>
            </w:r>
            <w:r w:rsidRPr="00DC6204">
              <w:rPr>
                <w:lang w:val="es"/>
              </w:rPr>
              <w:t xml:space="preserve">spectro </w:t>
            </w:r>
            <w:r w:rsidR="006E3715">
              <w:rPr>
                <w:lang w:val="es"/>
              </w:rPr>
              <w:t>A</w:t>
            </w:r>
            <w:r w:rsidRPr="00DC6204">
              <w:rPr>
                <w:lang w:val="es"/>
              </w:rPr>
              <w:t>utista es una discapacidad del desarrollo que afecta significativamente la comunicación verbal y no verbal y la interacción social y produce efectos adversos, generalmente evidentes antes de los tres años, en el rendimiento educativo del niño.</w:t>
            </w:r>
          </w:p>
          <w:p w14:paraId="391E9BCC" w14:textId="77777777" w:rsidR="00F30748" w:rsidRPr="009F2C6D" w:rsidRDefault="00F30748" w:rsidP="00F30748">
            <w:p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</w:p>
          <w:p w14:paraId="6D768A2D" w14:textId="3F22CDB1" w:rsidR="00D92DC5" w:rsidRPr="009F2C6D" w:rsidRDefault="00D92DC5" w:rsidP="00F30748">
            <w:p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  <w:r w:rsidRPr="00DC6204">
              <w:rPr>
                <w:lang w:val="es"/>
              </w:rPr>
              <w:t>Otras características a menudo asociadas con el trastorno del espectro autista son la participación en actividades repetitivas y movimientos estereotipados, la resistencia al cambio</w:t>
            </w:r>
            <w:r w:rsidR="006E3715">
              <w:rPr>
                <w:lang w:val="es"/>
              </w:rPr>
              <w:t xml:space="preserve"> del entorno</w:t>
            </w:r>
            <w:r w:rsidRPr="00DC6204">
              <w:rPr>
                <w:lang w:val="es"/>
              </w:rPr>
              <w:t xml:space="preserve"> o al cambio en las rutinas diarias</w:t>
            </w:r>
            <w:r w:rsidR="006E3715">
              <w:rPr>
                <w:lang w:val="es"/>
              </w:rPr>
              <w:t>,</w:t>
            </w:r>
            <w:r w:rsidRPr="00DC6204">
              <w:rPr>
                <w:lang w:val="es"/>
              </w:rPr>
              <w:t xml:space="preserve"> y las respuestas inusuales a las experiencias sensoriales.</w:t>
            </w:r>
          </w:p>
          <w:p w14:paraId="664BB45A" w14:textId="77777777" w:rsidR="00F30748" w:rsidRPr="009F2C6D" w:rsidRDefault="00F30748" w:rsidP="00F30748">
            <w:p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</w:p>
          <w:p w14:paraId="36DE5875" w14:textId="6690A3AE" w:rsidR="00F30748" w:rsidRPr="009F2C6D" w:rsidRDefault="00D92DC5" w:rsidP="00F30748">
            <w:p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  <w:r w:rsidRPr="00DC6204">
              <w:rPr>
                <w:lang w:val="es"/>
              </w:rPr>
              <w:t xml:space="preserve">El término no se aplica si el rendimiento educativo del estudiante se ve afectado negativamente principalmente porque el estudiante tiene una </w:t>
            </w:r>
            <w:r w:rsidR="00D15DF9">
              <w:rPr>
                <w:lang w:val="es"/>
              </w:rPr>
              <w:t>discapacidad</w:t>
            </w:r>
            <w:r>
              <w:rPr>
                <w:lang w:val="es"/>
              </w:rPr>
              <w:t xml:space="preserve"> emocional</w:t>
            </w:r>
            <w:r w:rsidRPr="00DC6204">
              <w:rPr>
                <w:lang w:val="es"/>
              </w:rPr>
              <w:t xml:space="preserve"> definida </w:t>
            </w:r>
            <w:r w:rsidR="000A5A6C">
              <w:rPr>
                <w:lang w:val="es"/>
              </w:rPr>
              <w:t>bajo</w:t>
            </w:r>
            <w:r w:rsidRPr="00DC6204">
              <w:rPr>
                <w:lang w:val="es"/>
              </w:rPr>
              <w:t xml:space="preserve"> § 24:05:24.01:16.</w:t>
            </w:r>
          </w:p>
        </w:tc>
      </w:tr>
      <w:tr w:rsidR="00F30748" w:rsidRPr="009F2C6D" w14:paraId="627AD748" w14:textId="77777777" w:rsidTr="00F30748">
        <w:trPr>
          <w:trHeight w:val="1061"/>
        </w:trPr>
        <w:tc>
          <w:tcPr>
            <w:tcW w:w="805" w:type="dxa"/>
            <w:vAlign w:val="center"/>
          </w:tcPr>
          <w:p w14:paraId="1DA1CFA2" w14:textId="475428A4" w:rsidR="00F30748" w:rsidRPr="00DC6204" w:rsidRDefault="00F30748" w:rsidP="007861A3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r w:rsidRPr="00DC6204">
              <w:rPr>
                <w:lang w:val="es"/>
              </w:rPr>
              <w:t>2</w:t>
            </w:r>
            <w:r w:rsidR="000A5A6C">
              <w:rPr>
                <w:lang w:val="es"/>
              </w:rPr>
              <w:t>a</w:t>
            </w:r>
          </w:p>
          <w:p w14:paraId="185C5E48" w14:textId="77777777" w:rsidR="00F30748" w:rsidRPr="00DC6204" w:rsidRDefault="00F30748" w:rsidP="007861A3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283" w:type="dxa"/>
            <w:vAlign w:val="center"/>
          </w:tcPr>
          <w:p w14:paraId="0DDE20DC" w14:textId="528FC3A6" w:rsidR="00F30748" w:rsidRPr="009F2C6D" w:rsidRDefault="00F30748" w:rsidP="00F30748">
            <w:p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  <w:r w:rsidRPr="00DC6204">
              <w:rPr>
                <w:lang w:val="es"/>
              </w:rPr>
              <w:t>Un trastorno del espectro autista está presente si un estudiante expresa:</w:t>
            </w:r>
          </w:p>
          <w:p w14:paraId="0152D956" w14:textId="77777777" w:rsidR="00F30748" w:rsidRPr="009F2C6D" w:rsidRDefault="00F30748" w:rsidP="00F30748">
            <w:pPr>
              <w:shd w:val="clear" w:color="auto" w:fill="FFFFFF"/>
              <w:rPr>
                <w:rFonts w:ascii="Calibri" w:eastAsia="Times New Roman" w:hAnsi="Calibri" w:cs="Calibri"/>
                <w:b/>
                <w:lang w:val="es-419"/>
              </w:rPr>
            </w:pPr>
          </w:p>
          <w:p w14:paraId="03083AA3" w14:textId="66C9D802" w:rsidR="00F30748" w:rsidRPr="009F2C6D" w:rsidRDefault="00F30748" w:rsidP="00E91D20">
            <w:p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  <w:r w:rsidRPr="00DC6204">
              <w:rPr>
                <w:lang w:val="es"/>
              </w:rPr>
              <w:t xml:space="preserve">Déficits persistentes en </w:t>
            </w:r>
            <w:r w:rsidRPr="00DC6204">
              <w:rPr>
                <w:b/>
                <w:lang w:val="es"/>
              </w:rPr>
              <w:t xml:space="preserve">comunicación </w:t>
            </w:r>
            <w:r w:rsidR="006E3715">
              <w:rPr>
                <w:b/>
                <w:lang w:val="es"/>
              </w:rPr>
              <w:t>e</w:t>
            </w:r>
            <w:r w:rsidRPr="00DC6204">
              <w:rPr>
                <w:b/>
                <w:lang w:val="es"/>
              </w:rPr>
              <w:t xml:space="preserve"> interacción social</w:t>
            </w:r>
            <w:r>
              <w:rPr>
                <w:lang w:val="es"/>
              </w:rPr>
              <w:t xml:space="preserve"> en </w:t>
            </w:r>
            <w:r w:rsidR="00004704" w:rsidRPr="00DC6204">
              <w:rPr>
                <w:color w:val="000000" w:themeColor="text1"/>
                <w:lang w:val="es"/>
              </w:rPr>
              <w:t>múltiples contextos</w:t>
            </w:r>
            <w:r>
              <w:rPr>
                <w:lang w:val="es"/>
              </w:rPr>
              <w:t xml:space="preserve">, </w:t>
            </w:r>
            <w:r w:rsidRPr="00DC6204">
              <w:rPr>
                <w:lang w:val="es"/>
              </w:rPr>
              <w:t>como se manifiesta en</w:t>
            </w:r>
            <w:r w:rsidR="006E3715">
              <w:rPr>
                <w:lang w:val="es"/>
              </w:rPr>
              <w:t xml:space="preserve"> todos </w:t>
            </w:r>
            <w:r w:rsidRPr="00DC6204">
              <w:rPr>
                <w:lang w:val="es"/>
              </w:rPr>
              <w:t xml:space="preserve"> </w:t>
            </w:r>
            <w:r w:rsidR="00004704" w:rsidRPr="00DC6204">
              <w:rPr>
                <w:b/>
                <w:lang w:val="es"/>
              </w:rPr>
              <w:t>los tres siguientes</w:t>
            </w:r>
            <w:r w:rsidR="00AA5DAC" w:rsidRPr="00DC6204">
              <w:rPr>
                <w:lang w:val="es"/>
              </w:rPr>
              <w:t xml:space="preserve">, </w:t>
            </w:r>
            <w:r w:rsidR="006E3715">
              <w:rPr>
                <w:lang w:val="es"/>
              </w:rPr>
              <w:t xml:space="preserve">sea </w:t>
            </w:r>
            <w:r w:rsidR="00AA5DAC" w:rsidRPr="00DC6204">
              <w:rPr>
                <w:b/>
                <w:color w:val="000000" w:themeColor="text1"/>
                <w:lang w:val="es"/>
              </w:rPr>
              <w:t>actual</w:t>
            </w:r>
            <w:r w:rsidR="006E3715">
              <w:rPr>
                <w:b/>
                <w:color w:val="000000" w:themeColor="text1"/>
                <w:lang w:val="es"/>
              </w:rPr>
              <w:t xml:space="preserve"> o pasado</w:t>
            </w:r>
            <w:r w:rsidRPr="00DC6204">
              <w:rPr>
                <w:lang w:val="es"/>
              </w:rPr>
              <w:t>:</w:t>
            </w:r>
            <w:r w:rsidR="00004704" w:rsidRPr="00DC6204">
              <w:rPr>
                <w:lang w:val="es"/>
              </w:rPr>
              <w:t xml:space="preserve"> </w:t>
            </w:r>
          </w:p>
          <w:tbl>
            <w:tblPr>
              <w:tblStyle w:val="TableGrid"/>
              <w:tblW w:w="0" w:type="auto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8370"/>
            </w:tblGrid>
            <w:tr w:rsidR="00AC5AE4" w:rsidRPr="009F2C6D" w14:paraId="4A120B39" w14:textId="77777777" w:rsidTr="00E91D20">
              <w:tc>
                <w:tcPr>
                  <w:tcW w:w="1350" w:type="dxa"/>
                  <w:shd w:val="clear" w:color="auto" w:fill="EEECE1" w:themeFill="background2"/>
                </w:tcPr>
                <w:p w14:paraId="44865E51" w14:textId="3D2D80FA" w:rsidR="00AC5AE4" w:rsidRPr="00DC6204" w:rsidRDefault="00000000" w:rsidP="00F30748">
                  <w:pPr>
                    <w:rPr>
                      <w:rFonts w:ascii="Calibri" w:eastAsia="Times New Roman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135397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65C5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AC5AE4" w:rsidRPr="00DC6204">
                    <w:rPr>
                      <w:lang w:val="es"/>
                    </w:rPr>
                    <w:t xml:space="preserve">Sí </w:t>
                  </w:r>
                  <w:r w:rsidR="000A5A6C">
                    <w:rPr>
                      <w:lang w:val="es"/>
                    </w:rPr>
                    <w:t xml:space="preserve">     </w:t>
                  </w:r>
                  <w:sdt>
                    <w:sdtPr>
                      <w:rPr>
                        <w:rFonts w:ascii="Calibri" w:hAnsi="Calibri" w:cs="Calibri"/>
                      </w:rPr>
                      <w:id w:val="1593430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65C5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0A5A6C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8370" w:type="dxa"/>
                </w:tcPr>
                <w:p w14:paraId="71DD18EC" w14:textId="63DEF10F" w:rsidR="00AC5AE4" w:rsidRPr="009F2C6D" w:rsidRDefault="00AC5AE4" w:rsidP="00004704">
                  <w:pPr>
                    <w:shd w:val="clear" w:color="auto" w:fill="FFFFFF"/>
                    <w:rPr>
                      <w:rFonts w:ascii="Calibri" w:eastAsia="Times New Roman" w:hAnsi="Calibri" w:cs="Calibri"/>
                      <w:b/>
                      <w:lang w:val="es-419"/>
                    </w:rPr>
                  </w:pPr>
                  <w:r w:rsidRPr="00DC6204">
                    <w:rPr>
                      <w:lang w:val="es"/>
                    </w:rPr>
                    <w:t>Déficits en la reciprocidad socioemocional</w:t>
                  </w:r>
                </w:p>
              </w:tc>
            </w:tr>
            <w:tr w:rsidR="00AC5AE4" w:rsidRPr="009F2C6D" w14:paraId="66DA5C4A" w14:textId="77777777" w:rsidTr="00E91D20">
              <w:tc>
                <w:tcPr>
                  <w:tcW w:w="1350" w:type="dxa"/>
                  <w:shd w:val="clear" w:color="auto" w:fill="EEECE1" w:themeFill="background2"/>
                </w:tcPr>
                <w:p w14:paraId="31455C5B" w14:textId="0A4E2F1A" w:rsidR="00AC5AE4" w:rsidRPr="00DC6204" w:rsidRDefault="00000000" w:rsidP="00F30748">
                  <w:pPr>
                    <w:rPr>
                      <w:rFonts w:ascii="Calibri" w:eastAsia="Times New Roman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152024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AC5AE4" w:rsidRPr="00DC6204">
                    <w:rPr>
                      <w:lang w:val="es"/>
                    </w:rPr>
                    <w:t>Sí</w:t>
                  </w:r>
                  <w:r w:rsidR="000A5A6C">
                    <w:rPr>
                      <w:lang w:val="es"/>
                    </w:rPr>
                    <w:t xml:space="preserve">      </w:t>
                  </w:r>
                  <w:sdt>
                    <w:sdtPr>
                      <w:rPr>
                        <w:rFonts w:ascii="Calibri" w:hAnsi="Calibri" w:cs="Calibri"/>
                      </w:rPr>
                      <w:id w:val="-893128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0A5A6C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8370" w:type="dxa"/>
                </w:tcPr>
                <w:p w14:paraId="4CF4CFF2" w14:textId="7AD2C59B" w:rsidR="00AC5AE4" w:rsidRPr="009F2C6D" w:rsidRDefault="00AC5AE4" w:rsidP="00004704">
                  <w:pPr>
                    <w:shd w:val="clear" w:color="auto" w:fill="FFFFFF"/>
                    <w:rPr>
                      <w:rFonts w:ascii="Calibri" w:eastAsia="Times New Roman" w:hAnsi="Calibri" w:cs="Calibri"/>
                      <w:lang w:val="es-419"/>
                    </w:rPr>
                  </w:pPr>
                  <w:r w:rsidRPr="00DC6204">
                    <w:rPr>
                      <w:lang w:val="es"/>
                    </w:rPr>
                    <w:t>Déficits en los comportamientos comunicativos no verbales utilizados para la interacción social y</w:t>
                  </w:r>
                </w:p>
              </w:tc>
            </w:tr>
            <w:tr w:rsidR="00AC5AE4" w:rsidRPr="009F2C6D" w14:paraId="7E82D698" w14:textId="77777777" w:rsidTr="00E91D20">
              <w:tc>
                <w:tcPr>
                  <w:tcW w:w="1350" w:type="dxa"/>
                  <w:shd w:val="clear" w:color="auto" w:fill="EEECE1" w:themeFill="background2"/>
                </w:tcPr>
                <w:p w14:paraId="621379DE" w14:textId="3625A66B" w:rsidR="00AC5AE4" w:rsidRPr="00DC6204" w:rsidRDefault="00000000" w:rsidP="00F30748">
                  <w:pPr>
                    <w:rPr>
                      <w:rFonts w:ascii="Calibri" w:eastAsia="Times New Roman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800345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AC5AE4" w:rsidRPr="00DC6204">
                    <w:rPr>
                      <w:lang w:val="es"/>
                    </w:rPr>
                    <w:t xml:space="preserve">Sí </w:t>
                  </w:r>
                  <w:r w:rsidR="000A5A6C">
                    <w:rPr>
                      <w:lang w:val="es"/>
                    </w:rPr>
                    <w:t xml:space="preserve">     </w:t>
                  </w:r>
                  <w:sdt>
                    <w:sdtPr>
                      <w:rPr>
                        <w:rFonts w:ascii="Calibri" w:hAnsi="Calibri" w:cs="Calibri"/>
                      </w:rPr>
                      <w:id w:val="-840078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65C5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0A5A6C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8370" w:type="dxa"/>
                </w:tcPr>
                <w:p w14:paraId="20372493" w14:textId="05578225" w:rsidR="00AC5AE4" w:rsidRPr="009F2C6D" w:rsidRDefault="00AC5AE4" w:rsidP="00004704">
                  <w:pPr>
                    <w:shd w:val="clear" w:color="auto" w:fill="FFFFFF"/>
                    <w:rPr>
                      <w:rFonts w:ascii="Calibri" w:eastAsia="Times New Roman" w:hAnsi="Calibri" w:cs="Calibri"/>
                      <w:lang w:val="es-419"/>
                    </w:rPr>
                  </w:pPr>
                  <w:r w:rsidRPr="00DC6204">
                    <w:rPr>
                      <w:lang w:val="es"/>
                    </w:rPr>
                    <w:t>Déficits en el desarrollo, mantenimiento</w:t>
                  </w:r>
                  <w:r w:rsidR="00E836D3">
                    <w:rPr>
                      <w:lang w:val="es"/>
                    </w:rPr>
                    <w:t>,</w:t>
                  </w:r>
                  <w:r w:rsidRPr="00DC6204">
                    <w:rPr>
                      <w:lang w:val="es"/>
                    </w:rPr>
                    <w:t xml:space="preserve"> y comprensión de las relaciones </w:t>
                  </w:r>
                </w:p>
              </w:tc>
            </w:tr>
          </w:tbl>
          <w:p w14:paraId="0503AC36" w14:textId="77777777" w:rsidR="00AC5AE4" w:rsidRPr="009F2C6D" w:rsidRDefault="00AC5AE4" w:rsidP="00F30748">
            <w:p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</w:p>
          <w:p w14:paraId="0EEF5C08" w14:textId="61291176" w:rsidR="00393676" w:rsidRPr="009F2C6D" w:rsidRDefault="00F30748" w:rsidP="00F30748">
            <w:pPr>
              <w:rPr>
                <w:rFonts w:ascii="Calibri" w:hAnsi="Calibri" w:cs="Calibri"/>
                <w:b/>
                <w:lang w:val="es-419"/>
              </w:rPr>
            </w:pPr>
            <w:r w:rsidRPr="00DC6204">
              <w:rPr>
                <w:b/>
                <w:lang w:val="es"/>
              </w:rPr>
              <w:t xml:space="preserve">Gravedad de la comunicación social:     </w:t>
            </w:r>
          </w:p>
          <w:tbl>
            <w:tblPr>
              <w:tblStyle w:val="TableGrid"/>
              <w:tblW w:w="9810" w:type="dxa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3060"/>
              <w:gridCol w:w="3420"/>
            </w:tblGrid>
            <w:tr w:rsidR="00393676" w:rsidRPr="00DC6204" w14:paraId="689599EC" w14:textId="77777777" w:rsidTr="00E91D20">
              <w:tc>
                <w:tcPr>
                  <w:tcW w:w="3330" w:type="dxa"/>
                  <w:shd w:val="clear" w:color="auto" w:fill="EEECE1" w:themeFill="background2"/>
                </w:tcPr>
                <w:p w14:paraId="4E42E533" w14:textId="696B4DB0" w:rsidR="00393676" w:rsidRPr="009F2C6D" w:rsidRDefault="00000000" w:rsidP="00F30748">
                  <w:pPr>
                    <w:rPr>
                      <w:rFonts w:ascii="Calibri" w:hAnsi="Calibri" w:cs="Calibri"/>
                      <w:b/>
                      <w:lang w:val="es-419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</w:rPr>
                      <w:id w:val="-1331910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204" w:rsidRPr="00DC6204">
                        <w:rPr>
                          <w:b/>
                          <w:lang w:val="es"/>
                        </w:rPr>
                        <w:t>☐</w:t>
                      </w:r>
                    </w:sdtContent>
                  </w:sdt>
                  <w:r w:rsidR="00393676" w:rsidRPr="00DC6204">
                    <w:rPr>
                      <w:b/>
                      <w:lang w:val="es"/>
                    </w:rPr>
                    <w:t xml:space="preserve"> Nivel 3</w:t>
                  </w:r>
                </w:p>
                <w:p w14:paraId="4DD201BB" w14:textId="38FEF859" w:rsidR="00C97498" w:rsidRPr="009F2C6D" w:rsidRDefault="00C97498" w:rsidP="00F30748">
                  <w:pPr>
                    <w:rPr>
                      <w:rFonts w:ascii="Calibri" w:hAnsi="Calibri" w:cs="Calibri"/>
                      <w:b/>
                      <w:lang w:val="es-419"/>
                    </w:rPr>
                  </w:pPr>
                  <w:r w:rsidRPr="00DC6204">
                    <w:rPr>
                      <w:lang w:val="es"/>
                    </w:rPr>
                    <w:t>"Requiere un apoyo muy sustancial"</w:t>
                  </w:r>
                </w:p>
              </w:tc>
              <w:tc>
                <w:tcPr>
                  <w:tcW w:w="3060" w:type="dxa"/>
                  <w:shd w:val="clear" w:color="auto" w:fill="EEECE1" w:themeFill="background2"/>
                </w:tcPr>
                <w:p w14:paraId="23F63F32" w14:textId="62655BA2" w:rsidR="00C97498" w:rsidRPr="009F2C6D" w:rsidRDefault="00000000" w:rsidP="00F30748">
                  <w:pPr>
                    <w:rPr>
                      <w:rFonts w:ascii="Calibri" w:hAnsi="Calibri" w:cs="Calibri"/>
                      <w:b/>
                      <w:lang w:val="es-419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</w:rPr>
                      <w:id w:val="-15776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65C5">
                        <w:rPr>
                          <w:b/>
                          <w:lang w:val="es"/>
                        </w:rPr>
                        <w:t>☐</w:t>
                      </w:r>
                    </w:sdtContent>
                  </w:sdt>
                  <w:r w:rsidR="00393676" w:rsidRPr="00DC6204">
                    <w:rPr>
                      <w:b/>
                      <w:lang w:val="es"/>
                    </w:rPr>
                    <w:t xml:space="preserve"> Nivel 2  </w:t>
                  </w:r>
                </w:p>
                <w:p w14:paraId="0C9934D5" w14:textId="4C227D67" w:rsidR="00393676" w:rsidRPr="009F2C6D" w:rsidRDefault="00C97498" w:rsidP="00F30748">
                  <w:pPr>
                    <w:rPr>
                      <w:rFonts w:ascii="Calibri" w:hAnsi="Calibri" w:cs="Calibri"/>
                      <w:lang w:val="es-419"/>
                    </w:rPr>
                  </w:pPr>
                  <w:r w:rsidRPr="00DC6204">
                    <w:rPr>
                      <w:lang w:val="es"/>
                    </w:rPr>
                    <w:t>"Requiere un apoyo sustancial"</w:t>
                  </w:r>
                </w:p>
              </w:tc>
              <w:tc>
                <w:tcPr>
                  <w:tcW w:w="3420" w:type="dxa"/>
                  <w:shd w:val="clear" w:color="auto" w:fill="EEECE1" w:themeFill="background2"/>
                </w:tcPr>
                <w:p w14:paraId="197A05CE" w14:textId="77777777" w:rsidR="00393676" w:rsidRPr="00DC6204" w:rsidRDefault="00000000" w:rsidP="00F30748">
                  <w:pPr>
                    <w:rPr>
                      <w:rFonts w:ascii="Calibri" w:hAnsi="Calibri" w:cs="Calibri"/>
                      <w:b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</w:rPr>
                      <w:id w:val="503090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93676" w:rsidRPr="00DC6204">
                        <w:rPr>
                          <w:b/>
                          <w:lang w:val="es"/>
                        </w:rPr>
                        <w:t>☐</w:t>
                      </w:r>
                    </w:sdtContent>
                  </w:sdt>
                  <w:r w:rsidR="00393676" w:rsidRPr="00DC6204">
                    <w:rPr>
                      <w:b/>
                      <w:lang w:val="es"/>
                    </w:rPr>
                    <w:t xml:space="preserve"> Nivel 1</w:t>
                  </w:r>
                </w:p>
                <w:p w14:paraId="6C8C974F" w14:textId="6C2EE585" w:rsidR="00C97498" w:rsidRPr="00DC6204" w:rsidRDefault="00C97498" w:rsidP="00F30748">
                  <w:pPr>
                    <w:rPr>
                      <w:rFonts w:ascii="Calibri" w:hAnsi="Calibri" w:cs="Calibri"/>
                    </w:rPr>
                  </w:pPr>
                  <w:r w:rsidRPr="00DC6204">
                    <w:rPr>
                      <w:lang w:val="es"/>
                    </w:rPr>
                    <w:t>"Requ</w:t>
                  </w:r>
                  <w:r w:rsidR="000A5A6C">
                    <w:rPr>
                      <w:lang w:val="es"/>
                    </w:rPr>
                    <w:t>i</w:t>
                  </w:r>
                  <w:r w:rsidRPr="00DC6204">
                    <w:rPr>
                      <w:lang w:val="es"/>
                    </w:rPr>
                    <w:t>er</w:t>
                  </w:r>
                  <w:r w:rsidR="000A5A6C">
                    <w:rPr>
                      <w:lang w:val="es"/>
                    </w:rPr>
                    <w:t>e</w:t>
                  </w:r>
                  <w:r w:rsidRPr="00DC6204">
                    <w:rPr>
                      <w:lang w:val="es"/>
                    </w:rPr>
                    <w:t xml:space="preserve"> apoyo"</w:t>
                  </w:r>
                </w:p>
              </w:tc>
            </w:tr>
            <w:tr w:rsidR="00393676" w:rsidRPr="009F2C6D" w14:paraId="3766812B" w14:textId="77777777" w:rsidTr="00E91D20">
              <w:tc>
                <w:tcPr>
                  <w:tcW w:w="3330" w:type="dxa"/>
                </w:tcPr>
                <w:p w14:paraId="5E0C491A" w14:textId="0C49446A" w:rsidR="00393676" w:rsidRPr="00DF0D78" w:rsidRDefault="00393676" w:rsidP="00F30748">
                  <w:pPr>
                    <w:rPr>
                      <w:rFonts w:ascii="Calibri" w:hAnsi="Calibri" w:cs="Calibri"/>
                      <w:sz w:val="20"/>
                      <w:szCs w:val="20"/>
                      <w:lang w:val="es-419"/>
                    </w:rPr>
                  </w:pPr>
                  <w:r w:rsidRPr="00DF0D78">
                    <w:rPr>
                      <w:sz w:val="20"/>
                      <w:szCs w:val="20"/>
                      <w:lang w:val="es"/>
                    </w:rPr>
                    <w:t xml:space="preserve">Los déficits severos en habilidades de comunicación social verbal y no verbal causan deficiencias graves en el funcionamiento, un inicio muy limitado de las interacciones sociales y una respuesta mínima a las propuestas sociales de otros. </w:t>
                  </w:r>
                </w:p>
              </w:tc>
              <w:tc>
                <w:tcPr>
                  <w:tcW w:w="3060" w:type="dxa"/>
                </w:tcPr>
                <w:p w14:paraId="185D561F" w14:textId="08B20EAB" w:rsidR="00393676" w:rsidRPr="00DF0D78" w:rsidRDefault="00393676" w:rsidP="00F30748">
                  <w:pPr>
                    <w:rPr>
                      <w:rFonts w:ascii="Calibri" w:hAnsi="Calibri" w:cs="Calibri"/>
                      <w:sz w:val="20"/>
                      <w:szCs w:val="20"/>
                      <w:lang w:val="es-419"/>
                    </w:rPr>
                  </w:pPr>
                  <w:r w:rsidRPr="00DF0D78">
                    <w:rPr>
                      <w:sz w:val="20"/>
                      <w:szCs w:val="20"/>
                      <w:lang w:val="es"/>
                    </w:rPr>
                    <w:t xml:space="preserve">Déficits marcados en habilidades de comunicación social verbal y no verbal: deficiencias sociales aparentes incluso con apoyos </w:t>
                  </w:r>
                  <w:r w:rsidR="00E836D3">
                    <w:rPr>
                      <w:sz w:val="20"/>
                      <w:szCs w:val="20"/>
                      <w:lang w:val="es"/>
                    </w:rPr>
                    <w:t>brindados</w:t>
                  </w:r>
                  <w:r w:rsidRPr="00DF0D78">
                    <w:rPr>
                      <w:sz w:val="20"/>
                      <w:szCs w:val="20"/>
                      <w:lang w:val="es"/>
                    </w:rPr>
                    <w:t xml:space="preserve">; iniciación limitada de </w:t>
                  </w:r>
                  <w:r w:rsidR="00E836D3">
                    <w:rPr>
                      <w:sz w:val="20"/>
                      <w:szCs w:val="20"/>
                      <w:lang w:val="es"/>
                    </w:rPr>
                    <w:t>i</w:t>
                  </w:r>
                  <w:r w:rsidRPr="00DF0D78">
                    <w:rPr>
                      <w:sz w:val="20"/>
                      <w:szCs w:val="20"/>
                      <w:lang w:val="es"/>
                    </w:rPr>
                    <w:t>nteracciones sociales; y respuestas reducidas o anormales a las propuestas sociales de otros.</w:t>
                  </w:r>
                </w:p>
              </w:tc>
              <w:tc>
                <w:tcPr>
                  <w:tcW w:w="3420" w:type="dxa"/>
                </w:tcPr>
                <w:p w14:paraId="4FBD9769" w14:textId="3FAFBF1B" w:rsidR="00393676" w:rsidRPr="00DF0D78" w:rsidRDefault="00C97498" w:rsidP="00F30748">
                  <w:pPr>
                    <w:rPr>
                      <w:rFonts w:ascii="Calibri" w:hAnsi="Calibri" w:cs="Calibri"/>
                      <w:sz w:val="20"/>
                      <w:szCs w:val="20"/>
                      <w:lang w:val="es-419"/>
                    </w:rPr>
                  </w:pPr>
                  <w:r w:rsidRPr="00DF0D78">
                    <w:rPr>
                      <w:sz w:val="20"/>
                      <w:szCs w:val="20"/>
                      <w:lang w:val="es"/>
                    </w:rPr>
                    <w:t xml:space="preserve">Sin apoyos </w:t>
                  </w:r>
                  <w:r w:rsidR="00CA2E42">
                    <w:rPr>
                      <w:sz w:val="20"/>
                      <w:szCs w:val="20"/>
                      <w:lang w:val="es"/>
                    </w:rPr>
                    <w:t>brindados</w:t>
                  </w:r>
                  <w:r w:rsidRPr="00DF0D78">
                    <w:rPr>
                      <w:sz w:val="20"/>
                      <w:szCs w:val="20"/>
                      <w:lang w:val="es"/>
                    </w:rPr>
                    <w:t xml:space="preserve">, los déficits en la comunión social causan deficiencias notables. Dificultad para iniciar interacciones sociales y ejemplos claros de respuestas atípicas o inusuales a las propuestas sociales de los demás.  Puede parecer que ha disminuido el interés en interacciones sociales. </w:t>
                  </w:r>
                </w:p>
              </w:tc>
            </w:tr>
          </w:tbl>
          <w:p w14:paraId="2A999F23" w14:textId="1A8A72D5" w:rsidR="00261FD6" w:rsidRPr="009F2C6D" w:rsidRDefault="00261FD6" w:rsidP="00F30748">
            <w:pPr>
              <w:rPr>
                <w:rFonts w:ascii="Calibri" w:hAnsi="Calibri" w:cs="Calibri"/>
                <w:b/>
                <w:lang w:val="es-419"/>
              </w:rPr>
            </w:pPr>
          </w:p>
        </w:tc>
      </w:tr>
    </w:tbl>
    <w:p w14:paraId="5C8BB3AE" w14:textId="77777777" w:rsidR="004A4118" w:rsidRPr="009F2C6D" w:rsidRDefault="004A4118" w:rsidP="007861A3">
      <w:pPr>
        <w:tabs>
          <w:tab w:val="left" w:pos="1440"/>
          <w:tab w:val="left" w:pos="5040"/>
          <w:tab w:val="left" w:pos="7920"/>
          <w:tab w:val="left" w:pos="8280"/>
          <w:tab w:val="left" w:pos="9360"/>
        </w:tabs>
        <w:jc w:val="center"/>
        <w:rPr>
          <w:rFonts w:ascii="Calibri" w:hAnsi="Calibri" w:cs="Calibri"/>
          <w:lang w:val="es-419"/>
        </w:rPr>
        <w:sectPr w:rsidR="004A4118" w:rsidRPr="009F2C6D" w:rsidSect="00A04108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805"/>
        <w:gridCol w:w="10283"/>
      </w:tblGrid>
      <w:tr w:rsidR="00F30748" w:rsidRPr="009F2C6D" w14:paraId="6D5D104E" w14:textId="77777777" w:rsidTr="00F30748">
        <w:trPr>
          <w:trHeight w:val="1061"/>
        </w:trPr>
        <w:tc>
          <w:tcPr>
            <w:tcW w:w="805" w:type="dxa"/>
            <w:vAlign w:val="center"/>
          </w:tcPr>
          <w:p w14:paraId="03E7BB99" w14:textId="10799DD7" w:rsidR="00F30748" w:rsidRPr="00DC6204" w:rsidRDefault="00F30748" w:rsidP="007861A3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r w:rsidRPr="00DC6204">
              <w:rPr>
                <w:lang w:val="es"/>
              </w:rPr>
              <w:lastRenderedPageBreak/>
              <w:t>2b</w:t>
            </w:r>
          </w:p>
        </w:tc>
        <w:tc>
          <w:tcPr>
            <w:tcW w:w="10283" w:type="dxa"/>
            <w:vAlign w:val="center"/>
          </w:tcPr>
          <w:p w14:paraId="127472F3" w14:textId="5856B993" w:rsidR="00F30748" w:rsidRPr="009F2C6D" w:rsidRDefault="0082794F" w:rsidP="00F30748">
            <w:pPr>
              <w:rPr>
                <w:rFonts w:ascii="Calibri" w:eastAsia="Times New Roman" w:hAnsi="Calibri" w:cs="Calibri"/>
                <w:color w:val="FF0000"/>
                <w:lang w:val="es-419"/>
              </w:rPr>
            </w:pPr>
            <w:r>
              <w:rPr>
                <w:b/>
                <w:lang w:val="es"/>
              </w:rPr>
              <w:t>Restringidos p</w:t>
            </w:r>
            <w:r w:rsidR="00F30748" w:rsidRPr="00DC6204">
              <w:rPr>
                <w:b/>
                <w:lang w:val="es"/>
              </w:rPr>
              <w:t xml:space="preserve">atrones </w:t>
            </w:r>
            <w:r w:rsidR="00CA2E42" w:rsidRPr="00DC6204">
              <w:rPr>
                <w:b/>
                <w:lang w:val="es"/>
              </w:rPr>
              <w:t>de comportamiento</w:t>
            </w:r>
            <w:r w:rsidR="00CA2E42" w:rsidRPr="00DC6204">
              <w:rPr>
                <w:b/>
                <w:lang w:val="es"/>
              </w:rPr>
              <w:t xml:space="preserve"> </w:t>
            </w:r>
            <w:r w:rsidR="00F30748" w:rsidRPr="00DC6204">
              <w:rPr>
                <w:b/>
                <w:lang w:val="es"/>
              </w:rPr>
              <w:t>repetitivos, intereses</w:t>
            </w:r>
            <w:r>
              <w:rPr>
                <w:b/>
                <w:lang w:val="es"/>
              </w:rPr>
              <w:t>,</w:t>
            </w:r>
            <w:r w:rsidR="00F30748" w:rsidRPr="00DC6204">
              <w:rPr>
                <w:b/>
                <w:lang w:val="es"/>
              </w:rPr>
              <w:t xml:space="preserve"> o actividades, </w:t>
            </w:r>
            <w:r w:rsidR="00F30748" w:rsidRPr="00DC6204">
              <w:rPr>
                <w:lang w:val="es"/>
              </w:rPr>
              <w:t xml:space="preserve">manifestados </w:t>
            </w:r>
            <w:r w:rsidR="00F30748">
              <w:rPr>
                <w:lang w:val="es"/>
              </w:rPr>
              <w:t xml:space="preserve">por </w:t>
            </w:r>
            <w:r w:rsidR="00AA5DAC" w:rsidRPr="00DC6204">
              <w:rPr>
                <w:b/>
                <w:lang w:val="es"/>
              </w:rPr>
              <w:t xml:space="preserve">al menos dos de </w:t>
            </w:r>
            <w:r w:rsidR="00F30748" w:rsidRPr="00DC6204">
              <w:rPr>
                <w:lang w:val="es"/>
              </w:rPr>
              <w:t xml:space="preserve">los siguientes, </w:t>
            </w:r>
            <w:r w:rsidR="00AA5DAC" w:rsidRPr="00DC6204">
              <w:rPr>
                <w:b/>
                <w:color w:val="000000" w:themeColor="text1"/>
                <w:lang w:val="es"/>
              </w:rPr>
              <w:t>actual</w:t>
            </w:r>
            <w:r>
              <w:rPr>
                <w:b/>
                <w:color w:val="000000" w:themeColor="text1"/>
                <w:lang w:val="es"/>
              </w:rPr>
              <w:t xml:space="preserve"> o pasado</w:t>
            </w:r>
            <w:r w:rsidR="00F30748" w:rsidRPr="00DC6204">
              <w:rPr>
                <w:lang w:val="es"/>
              </w:rPr>
              <w:t>:</w:t>
            </w:r>
          </w:p>
          <w:tbl>
            <w:tblPr>
              <w:tblStyle w:val="TableGrid"/>
              <w:tblW w:w="0" w:type="auto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8370"/>
            </w:tblGrid>
            <w:tr w:rsidR="00AC5AE4" w:rsidRPr="009F2C6D" w14:paraId="1A366183" w14:textId="77777777" w:rsidTr="00E91D20">
              <w:tc>
                <w:tcPr>
                  <w:tcW w:w="1350" w:type="dxa"/>
                  <w:shd w:val="clear" w:color="auto" w:fill="EEECE1" w:themeFill="background2"/>
                </w:tcPr>
                <w:p w14:paraId="110D5A0B" w14:textId="1B74A505" w:rsidR="00AC5AE4" w:rsidRPr="00DC6204" w:rsidRDefault="00000000" w:rsidP="00AC5AE4">
                  <w:pPr>
                    <w:rPr>
                      <w:rFonts w:ascii="Calibri" w:eastAsia="Times New Roman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272746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20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AC5AE4" w:rsidRPr="00DC6204">
                    <w:rPr>
                      <w:lang w:val="es"/>
                    </w:rPr>
                    <w:t xml:space="preserve">Sí </w:t>
                  </w:r>
                  <w:r w:rsidR="00DF0D78">
                    <w:rPr>
                      <w:lang w:val="es"/>
                    </w:rPr>
                    <w:t xml:space="preserve">     </w:t>
                  </w:r>
                  <w:sdt>
                    <w:sdtPr>
                      <w:rPr>
                        <w:rFonts w:ascii="Calibri" w:hAnsi="Calibri" w:cs="Calibri"/>
                      </w:rPr>
                      <w:id w:val="-2103482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DF0D78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8370" w:type="dxa"/>
                </w:tcPr>
                <w:p w14:paraId="775BDCE6" w14:textId="121A14BF" w:rsidR="00AC5AE4" w:rsidRPr="009F2C6D" w:rsidRDefault="00AC5AE4" w:rsidP="00004704">
                  <w:pPr>
                    <w:rPr>
                      <w:rFonts w:ascii="Calibri" w:eastAsia="Times New Roman" w:hAnsi="Calibri" w:cs="Calibri"/>
                      <w:lang w:val="es-419"/>
                    </w:rPr>
                  </w:pPr>
                  <w:r w:rsidRPr="00DC6204">
                    <w:rPr>
                      <w:lang w:val="es"/>
                    </w:rPr>
                    <w:t>Movimientos motores estereotipados o repetitivos, uso de objetos</w:t>
                  </w:r>
                  <w:r w:rsidR="0082794F">
                    <w:rPr>
                      <w:lang w:val="es"/>
                    </w:rPr>
                    <w:t>,</w:t>
                  </w:r>
                  <w:r w:rsidRPr="00DC6204">
                    <w:rPr>
                      <w:lang w:val="es"/>
                    </w:rPr>
                    <w:t xml:space="preserve"> o habla </w:t>
                  </w:r>
                </w:p>
              </w:tc>
            </w:tr>
            <w:tr w:rsidR="00AC5AE4" w:rsidRPr="009F2C6D" w14:paraId="2E91E137" w14:textId="77777777" w:rsidTr="00E91D20">
              <w:tc>
                <w:tcPr>
                  <w:tcW w:w="1350" w:type="dxa"/>
                  <w:shd w:val="clear" w:color="auto" w:fill="EEECE1" w:themeFill="background2"/>
                </w:tcPr>
                <w:p w14:paraId="33479F1B" w14:textId="09F74C88" w:rsidR="00AC5AE4" w:rsidRPr="00DC6204" w:rsidRDefault="00000000" w:rsidP="00AC5AE4">
                  <w:pPr>
                    <w:rPr>
                      <w:rFonts w:ascii="Calibri" w:eastAsia="Times New Roman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772945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AC5AE4" w:rsidRPr="00DC6204">
                    <w:rPr>
                      <w:lang w:val="es"/>
                    </w:rPr>
                    <w:t xml:space="preserve">Sí </w:t>
                  </w:r>
                  <w:r w:rsidR="00DF0D78">
                    <w:rPr>
                      <w:lang w:val="es"/>
                    </w:rPr>
                    <w:t xml:space="preserve">     </w:t>
                  </w:r>
                  <w:sdt>
                    <w:sdtPr>
                      <w:rPr>
                        <w:rFonts w:ascii="Calibri" w:hAnsi="Calibri" w:cs="Calibri"/>
                      </w:rPr>
                      <w:id w:val="327410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65C5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DF0D78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8370" w:type="dxa"/>
                </w:tcPr>
                <w:p w14:paraId="3367C233" w14:textId="7260D2A9" w:rsidR="00AC5AE4" w:rsidRPr="009F2C6D" w:rsidRDefault="00AC5AE4" w:rsidP="00004704">
                  <w:pPr>
                    <w:shd w:val="clear" w:color="auto" w:fill="FFFFFF"/>
                    <w:rPr>
                      <w:rFonts w:ascii="Calibri" w:eastAsia="Times New Roman" w:hAnsi="Calibri" w:cs="Calibri"/>
                      <w:lang w:val="es-419"/>
                    </w:rPr>
                  </w:pPr>
                  <w:r w:rsidRPr="00DC6204">
                    <w:rPr>
                      <w:lang w:val="es"/>
                    </w:rPr>
                    <w:t xml:space="preserve">Insistencia en la igualdad, adherencia inflexible a las rutinas o patrones ritualizados de comportamiento verbal o no verbal </w:t>
                  </w:r>
                </w:p>
              </w:tc>
            </w:tr>
            <w:tr w:rsidR="00AC5AE4" w:rsidRPr="009F2C6D" w14:paraId="6B6DB6C7" w14:textId="77777777" w:rsidTr="00E91D20">
              <w:tc>
                <w:tcPr>
                  <w:tcW w:w="1350" w:type="dxa"/>
                  <w:shd w:val="clear" w:color="auto" w:fill="EEECE1" w:themeFill="background2"/>
                </w:tcPr>
                <w:p w14:paraId="2D79C7C9" w14:textId="731268F5" w:rsidR="00AC5AE4" w:rsidRPr="00DC6204" w:rsidRDefault="00000000" w:rsidP="00AC5AE4">
                  <w:pPr>
                    <w:rPr>
                      <w:rFonts w:ascii="Calibri" w:eastAsia="Times New Roman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819454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AC5AE4" w:rsidRPr="00DC6204">
                    <w:rPr>
                      <w:lang w:val="es"/>
                    </w:rPr>
                    <w:t xml:space="preserve">Sí </w:t>
                  </w:r>
                  <w:r w:rsidR="00DF0D78">
                    <w:rPr>
                      <w:lang w:val="es"/>
                    </w:rPr>
                    <w:t xml:space="preserve">     </w:t>
                  </w:r>
                  <w:sdt>
                    <w:sdtPr>
                      <w:rPr>
                        <w:rFonts w:ascii="Calibri" w:hAnsi="Calibri" w:cs="Calibri"/>
                      </w:rPr>
                      <w:id w:val="968244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65C5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DF0D78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8370" w:type="dxa"/>
                </w:tcPr>
                <w:p w14:paraId="33F22477" w14:textId="1F56E992" w:rsidR="00AC5AE4" w:rsidRPr="009F2C6D" w:rsidRDefault="00AC5AE4" w:rsidP="00004704">
                  <w:pPr>
                    <w:shd w:val="clear" w:color="auto" w:fill="FFFFFF"/>
                    <w:rPr>
                      <w:rFonts w:ascii="Calibri" w:eastAsia="Times New Roman" w:hAnsi="Calibri" w:cs="Calibri"/>
                      <w:lang w:val="es-419"/>
                    </w:rPr>
                  </w:pPr>
                  <w:r w:rsidRPr="00DC6204">
                    <w:rPr>
                      <w:lang w:val="es"/>
                    </w:rPr>
                    <w:t>Intereses altamente restringidos y fijos que son anormales en intensidad o enfoque</w:t>
                  </w:r>
                </w:p>
              </w:tc>
            </w:tr>
            <w:tr w:rsidR="00AC5AE4" w:rsidRPr="009F2C6D" w14:paraId="271692C2" w14:textId="77777777" w:rsidTr="00E91D20">
              <w:tc>
                <w:tcPr>
                  <w:tcW w:w="1350" w:type="dxa"/>
                  <w:shd w:val="clear" w:color="auto" w:fill="EEECE1" w:themeFill="background2"/>
                </w:tcPr>
                <w:p w14:paraId="6EA46614" w14:textId="6C73C43C" w:rsidR="00AC5AE4" w:rsidRPr="00DC6204" w:rsidRDefault="00000000" w:rsidP="00AC5AE4">
                  <w:pPr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486932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AC5AE4" w:rsidRPr="00DC6204">
                    <w:rPr>
                      <w:lang w:val="es"/>
                    </w:rPr>
                    <w:t xml:space="preserve">Sí </w:t>
                  </w:r>
                  <w:r w:rsidR="00DF0D78">
                    <w:rPr>
                      <w:lang w:val="es"/>
                    </w:rPr>
                    <w:t xml:space="preserve">     </w:t>
                  </w:r>
                  <w:sdt>
                    <w:sdtPr>
                      <w:rPr>
                        <w:rFonts w:ascii="Calibri" w:hAnsi="Calibri" w:cs="Calibri"/>
                      </w:rPr>
                      <w:id w:val="1841421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DF0D78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8370" w:type="dxa"/>
                </w:tcPr>
                <w:p w14:paraId="33ED0647" w14:textId="77646BD8" w:rsidR="00AC5AE4" w:rsidRPr="009F2C6D" w:rsidRDefault="00AC5AE4" w:rsidP="00AC5AE4">
                  <w:pPr>
                    <w:tabs>
                      <w:tab w:val="left" w:pos="-90"/>
                    </w:tabs>
                    <w:rPr>
                      <w:rFonts w:ascii="Calibri" w:hAnsi="Calibri" w:cs="Calibri"/>
                      <w:lang w:val="es-419"/>
                    </w:rPr>
                  </w:pPr>
                  <w:r w:rsidRPr="00DC6204">
                    <w:rPr>
                      <w:lang w:val="es"/>
                    </w:rPr>
                    <w:t xml:space="preserve">Hiper o hipoactividad a la entrada sensorial o interés inusual en los aspectos sensoriales del entorno </w:t>
                  </w:r>
                </w:p>
              </w:tc>
            </w:tr>
          </w:tbl>
          <w:p w14:paraId="681F2B1C" w14:textId="77777777" w:rsidR="00AC5AE4" w:rsidRPr="009F2C6D" w:rsidRDefault="00AC5AE4" w:rsidP="00617302">
            <w:pPr>
              <w:rPr>
                <w:rFonts w:ascii="Calibri" w:eastAsia="Times New Roman" w:hAnsi="Calibri" w:cs="Calibri"/>
                <w:lang w:val="es-419"/>
              </w:rPr>
            </w:pPr>
          </w:p>
          <w:p w14:paraId="0368BFDB" w14:textId="7F8FD360" w:rsidR="00617302" w:rsidRPr="009F2C6D" w:rsidRDefault="00F30748" w:rsidP="00617302">
            <w:pPr>
              <w:rPr>
                <w:rFonts w:ascii="Calibri" w:eastAsia="MS Gothic" w:hAnsi="Calibri" w:cs="Calibri"/>
                <w:b/>
                <w:lang w:val="es-419"/>
              </w:rPr>
            </w:pPr>
            <w:r w:rsidRPr="00DC6204">
              <w:rPr>
                <w:b/>
                <w:lang w:val="es"/>
              </w:rPr>
              <w:t xml:space="preserve">Gravedad del comportamiento restringido y repetitivo: </w:t>
            </w:r>
          </w:p>
          <w:tbl>
            <w:tblPr>
              <w:tblStyle w:val="TableGrid"/>
              <w:tblW w:w="0" w:type="auto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3060"/>
              <w:gridCol w:w="3330"/>
            </w:tblGrid>
            <w:tr w:rsidR="00617302" w:rsidRPr="00DC6204" w14:paraId="728C9AF9" w14:textId="77777777" w:rsidTr="00E91D20">
              <w:tc>
                <w:tcPr>
                  <w:tcW w:w="3330" w:type="dxa"/>
                  <w:shd w:val="clear" w:color="auto" w:fill="EEECE1" w:themeFill="background2"/>
                </w:tcPr>
                <w:p w14:paraId="6494D586" w14:textId="77777777" w:rsidR="00617302" w:rsidRPr="009F2C6D" w:rsidRDefault="00000000" w:rsidP="00617302">
                  <w:pPr>
                    <w:rPr>
                      <w:rFonts w:ascii="Calibri" w:hAnsi="Calibri" w:cs="Calibri"/>
                      <w:b/>
                      <w:lang w:val="es-419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</w:rPr>
                      <w:id w:val="-1605873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7302" w:rsidRPr="00DC6204">
                        <w:rPr>
                          <w:b/>
                          <w:lang w:val="es"/>
                        </w:rPr>
                        <w:t>☐</w:t>
                      </w:r>
                    </w:sdtContent>
                  </w:sdt>
                  <w:r w:rsidR="00617302" w:rsidRPr="00DC6204">
                    <w:rPr>
                      <w:b/>
                      <w:lang w:val="es"/>
                    </w:rPr>
                    <w:t xml:space="preserve"> Nivel 3</w:t>
                  </w:r>
                </w:p>
                <w:p w14:paraId="3CD072E3" w14:textId="77777777" w:rsidR="00617302" w:rsidRPr="009F2C6D" w:rsidRDefault="00617302" w:rsidP="00617302">
                  <w:pPr>
                    <w:rPr>
                      <w:rFonts w:ascii="Calibri" w:hAnsi="Calibri" w:cs="Calibri"/>
                      <w:b/>
                      <w:lang w:val="es-419"/>
                    </w:rPr>
                  </w:pPr>
                  <w:r w:rsidRPr="00DC6204">
                    <w:rPr>
                      <w:lang w:val="es"/>
                    </w:rPr>
                    <w:t>"Requiere un apoyo muy sustancial"</w:t>
                  </w:r>
                </w:p>
              </w:tc>
              <w:tc>
                <w:tcPr>
                  <w:tcW w:w="3060" w:type="dxa"/>
                  <w:shd w:val="clear" w:color="auto" w:fill="EEECE1" w:themeFill="background2"/>
                </w:tcPr>
                <w:p w14:paraId="23D435F3" w14:textId="77777777" w:rsidR="00617302" w:rsidRPr="009F2C6D" w:rsidRDefault="00000000" w:rsidP="00617302">
                  <w:pPr>
                    <w:rPr>
                      <w:rFonts w:ascii="Calibri" w:hAnsi="Calibri" w:cs="Calibri"/>
                      <w:b/>
                      <w:lang w:val="es-419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</w:rPr>
                      <w:id w:val="1142468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7302" w:rsidRPr="00DC6204">
                        <w:rPr>
                          <w:b/>
                          <w:lang w:val="es"/>
                        </w:rPr>
                        <w:t>☐</w:t>
                      </w:r>
                    </w:sdtContent>
                  </w:sdt>
                  <w:r w:rsidR="00617302" w:rsidRPr="00DC6204">
                    <w:rPr>
                      <w:b/>
                      <w:lang w:val="es"/>
                    </w:rPr>
                    <w:t xml:space="preserve"> Nivel 2  </w:t>
                  </w:r>
                </w:p>
                <w:p w14:paraId="1F2669B2" w14:textId="77777777" w:rsidR="00617302" w:rsidRPr="009F2C6D" w:rsidRDefault="00617302" w:rsidP="00617302">
                  <w:pPr>
                    <w:rPr>
                      <w:rFonts w:ascii="Calibri" w:hAnsi="Calibri" w:cs="Calibri"/>
                      <w:lang w:val="es-419"/>
                    </w:rPr>
                  </w:pPr>
                  <w:r w:rsidRPr="00DC6204">
                    <w:rPr>
                      <w:lang w:val="es"/>
                    </w:rPr>
                    <w:t xml:space="preserve">"Requiere un apoyo sustancial" </w:t>
                  </w:r>
                </w:p>
              </w:tc>
              <w:tc>
                <w:tcPr>
                  <w:tcW w:w="3330" w:type="dxa"/>
                  <w:shd w:val="clear" w:color="auto" w:fill="EEECE1" w:themeFill="background2"/>
                </w:tcPr>
                <w:p w14:paraId="1FB190E8" w14:textId="77777777" w:rsidR="00617302" w:rsidRPr="00DC6204" w:rsidRDefault="00000000" w:rsidP="00617302">
                  <w:pPr>
                    <w:rPr>
                      <w:rFonts w:ascii="Calibri" w:hAnsi="Calibri" w:cs="Calibri"/>
                      <w:b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</w:rPr>
                      <w:id w:val="-749812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7302" w:rsidRPr="00DC6204">
                        <w:rPr>
                          <w:b/>
                          <w:lang w:val="es"/>
                        </w:rPr>
                        <w:t>☐</w:t>
                      </w:r>
                    </w:sdtContent>
                  </w:sdt>
                  <w:r w:rsidR="00617302" w:rsidRPr="00DC6204">
                    <w:rPr>
                      <w:b/>
                      <w:lang w:val="es"/>
                    </w:rPr>
                    <w:t xml:space="preserve"> Nivel 1</w:t>
                  </w:r>
                </w:p>
                <w:p w14:paraId="7A10D371" w14:textId="5A341A06" w:rsidR="00617302" w:rsidRPr="00DC6204" w:rsidRDefault="00617302" w:rsidP="00617302">
                  <w:pPr>
                    <w:rPr>
                      <w:rFonts w:ascii="Calibri" w:hAnsi="Calibri" w:cs="Calibri"/>
                    </w:rPr>
                  </w:pPr>
                  <w:r w:rsidRPr="00DC6204">
                    <w:rPr>
                      <w:lang w:val="es"/>
                    </w:rPr>
                    <w:t>"Requ</w:t>
                  </w:r>
                  <w:r w:rsidR="00DF0D78">
                    <w:rPr>
                      <w:lang w:val="es"/>
                    </w:rPr>
                    <w:t>iere</w:t>
                  </w:r>
                  <w:r w:rsidRPr="00DC6204">
                    <w:rPr>
                      <w:lang w:val="es"/>
                    </w:rPr>
                    <w:t xml:space="preserve"> apoyo"</w:t>
                  </w:r>
                </w:p>
              </w:tc>
            </w:tr>
            <w:tr w:rsidR="00617302" w:rsidRPr="009F2C6D" w14:paraId="4CA32B4F" w14:textId="77777777" w:rsidTr="00E91D20">
              <w:tc>
                <w:tcPr>
                  <w:tcW w:w="3330" w:type="dxa"/>
                </w:tcPr>
                <w:p w14:paraId="1722254A" w14:textId="7E5D4F50" w:rsidR="00617302" w:rsidRPr="00067D37" w:rsidRDefault="00776778" w:rsidP="00617302">
                  <w:pPr>
                    <w:rPr>
                      <w:rFonts w:ascii="Calibri" w:hAnsi="Calibri" w:cs="Calibri"/>
                      <w:sz w:val="20"/>
                      <w:szCs w:val="20"/>
                      <w:lang w:val="es-419"/>
                    </w:rPr>
                  </w:pPr>
                  <w:r w:rsidRPr="00067D37">
                    <w:rPr>
                      <w:sz w:val="20"/>
                      <w:szCs w:val="20"/>
                      <w:lang w:val="es"/>
                    </w:rPr>
                    <w:t xml:space="preserve">La inflexibilidad del comportamiento, la dificultad extrema para hacer frente al cambio u otros comportamientos restringidos / repetitivos interfieren notablemente con el funcionamiento en todas las esferas. Gran angustia / dificultad para cambiar el enfoque o la acción. </w:t>
                  </w:r>
                </w:p>
              </w:tc>
              <w:tc>
                <w:tcPr>
                  <w:tcW w:w="3060" w:type="dxa"/>
                </w:tcPr>
                <w:p w14:paraId="13FD51D7" w14:textId="047A1722" w:rsidR="00617302" w:rsidRPr="00067D37" w:rsidRDefault="0050122F" w:rsidP="00617302">
                  <w:pPr>
                    <w:rPr>
                      <w:rFonts w:ascii="Calibri" w:hAnsi="Calibri" w:cs="Calibri"/>
                      <w:sz w:val="20"/>
                      <w:szCs w:val="20"/>
                      <w:lang w:val="es-419"/>
                    </w:rPr>
                  </w:pPr>
                  <w:r w:rsidRPr="00067D37">
                    <w:rPr>
                      <w:sz w:val="20"/>
                      <w:szCs w:val="20"/>
                      <w:lang w:val="es"/>
                    </w:rPr>
                    <w:t>La inflexibilidad del comportamiento, la dificultad para hacer frente al cambio u otros comportamientos restringidos / repetitivos aparecen con frecuencia suficiente para ser obvios</w:t>
                  </w:r>
                  <w:r w:rsidR="0082794F">
                    <w:rPr>
                      <w:sz w:val="20"/>
                      <w:szCs w:val="20"/>
                      <w:lang w:val="es"/>
                    </w:rPr>
                    <w:t xml:space="preserve"> a</w:t>
                  </w:r>
                  <w:r w:rsidRPr="00067D37">
                    <w:rPr>
                      <w:sz w:val="20"/>
                      <w:szCs w:val="20"/>
                      <w:lang w:val="es"/>
                    </w:rPr>
                    <w:t xml:space="preserve"> </w:t>
                  </w:r>
                  <w:r w:rsidR="0082794F">
                    <w:rPr>
                      <w:sz w:val="20"/>
                      <w:szCs w:val="20"/>
                      <w:lang w:val="es"/>
                    </w:rPr>
                    <w:t>un</w:t>
                  </w:r>
                  <w:r w:rsidRPr="00067D37">
                    <w:rPr>
                      <w:sz w:val="20"/>
                      <w:szCs w:val="20"/>
                      <w:lang w:val="es"/>
                    </w:rPr>
                    <w:t xml:space="preserve"> observador casual e interf</w:t>
                  </w:r>
                  <w:r w:rsidR="0082794F">
                    <w:rPr>
                      <w:sz w:val="20"/>
                      <w:szCs w:val="20"/>
                      <w:lang w:val="es"/>
                    </w:rPr>
                    <w:t>iere</w:t>
                  </w:r>
                  <w:r w:rsidRPr="00067D37">
                    <w:rPr>
                      <w:sz w:val="20"/>
                      <w:szCs w:val="20"/>
                      <w:lang w:val="es"/>
                    </w:rPr>
                    <w:t xml:space="preserve"> con el funcionamiento en una variedad de contextos.  Angustia y/o dificultad para cambiar el enfoque o la acción. </w:t>
                  </w:r>
                </w:p>
              </w:tc>
              <w:tc>
                <w:tcPr>
                  <w:tcW w:w="3330" w:type="dxa"/>
                </w:tcPr>
                <w:p w14:paraId="7839634B" w14:textId="69163631" w:rsidR="00617302" w:rsidRPr="00067D37" w:rsidRDefault="00526E2E" w:rsidP="00617302">
                  <w:pPr>
                    <w:rPr>
                      <w:rFonts w:ascii="Calibri" w:hAnsi="Calibri" w:cs="Calibri"/>
                      <w:sz w:val="20"/>
                      <w:szCs w:val="20"/>
                      <w:lang w:val="es-419"/>
                    </w:rPr>
                  </w:pPr>
                  <w:r w:rsidRPr="00067D37">
                    <w:rPr>
                      <w:sz w:val="20"/>
                      <w:szCs w:val="20"/>
                      <w:lang w:val="es"/>
                    </w:rPr>
                    <w:t xml:space="preserve">La inflexibilidad del comportamiento causa una interferencia significativa con el funcionamiento en uno o más contextos. Dificultad para cambiar </w:t>
                  </w:r>
                  <w:r w:rsidR="0082794F">
                    <w:rPr>
                      <w:sz w:val="20"/>
                      <w:szCs w:val="20"/>
                      <w:lang w:val="es"/>
                    </w:rPr>
                    <w:t>de</w:t>
                  </w:r>
                  <w:r w:rsidRPr="00067D37">
                    <w:rPr>
                      <w:sz w:val="20"/>
                      <w:szCs w:val="20"/>
                      <w:lang w:val="es"/>
                    </w:rPr>
                    <w:t xml:space="preserve"> actividades.  Los problemas de organización y planificación dificultan la independencia. </w:t>
                  </w:r>
                </w:p>
              </w:tc>
            </w:tr>
          </w:tbl>
          <w:p w14:paraId="6C1499CC" w14:textId="7A4EF6CA" w:rsidR="00261FD6" w:rsidRPr="009F2C6D" w:rsidRDefault="00261FD6" w:rsidP="00F30748">
            <w:pPr>
              <w:tabs>
                <w:tab w:val="left" w:pos="-90"/>
              </w:tabs>
              <w:rPr>
                <w:rFonts w:ascii="Calibri" w:hAnsi="Calibri" w:cs="Calibri"/>
                <w:b/>
                <w:lang w:val="es-419"/>
              </w:rPr>
            </w:pPr>
          </w:p>
        </w:tc>
      </w:tr>
      <w:tr w:rsidR="00F30748" w:rsidRPr="009F2C6D" w14:paraId="3E822E11" w14:textId="77777777" w:rsidTr="00F30748">
        <w:trPr>
          <w:trHeight w:val="1061"/>
        </w:trPr>
        <w:tc>
          <w:tcPr>
            <w:tcW w:w="805" w:type="dxa"/>
            <w:vAlign w:val="center"/>
          </w:tcPr>
          <w:p w14:paraId="722431C8" w14:textId="4D27A470" w:rsidR="00F30748" w:rsidRPr="00DC6204" w:rsidRDefault="00F30748" w:rsidP="007861A3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r w:rsidRPr="00DC6204">
              <w:rPr>
                <w:lang w:val="es"/>
              </w:rPr>
              <w:t>2c</w:t>
            </w:r>
          </w:p>
        </w:tc>
        <w:tc>
          <w:tcPr>
            <w:tcW w:w="10283" w:type="dxa"/>
            <w:vAlign w:val="center"/>
          </w:tcPr>
          <w:p w14:paraId="5A58B79C" w14:textId="61317727" w:rsidR="00F30748" w:rsidRPr="009F2C6D" w:rsidRDefault="0070118A" w:rsidP="00F30748">
            <w:pPr>
              <w:shd w:val="clear" w:color="auto" w:fill="FFFFFF"/>
              <w:rPr>
                <w:rFonts w:ascii="Calibri" w:eastAsia="Times New Roman" w:hAnsi="Calibri" w:cs="Calibri"/>
                <w:b/>
                <w:lang w:val="es-419"/>
              </w:rPr>
            </w:pPr>
            <w:r w:rsidRPr="00DC6204">
              <w:rPr>
                <w:b/>
                <w:lang w:val="es"/>
              </w:rPr>
              <w:t>Y todas las características a continuación:</w:t>
            </w:r>
          </w:p>
          <w:p w14:paraId="41B4F40D" w14:textId="77777777" w:rsidR="0070118A" w:rsidRPr="009F2C6D" w:rsidRDefault="0070118A" w:rsidP="00F30748">
            <w:pPr>
              <w:shd w:val="clear" w:color="auto" w:fill="FFFFFF"/>
              <w:rPr>
                <w:rFonts w:ascii="Calibri" w:eastAsia="Times New Roman" w:hAnsi="Calibri" w:cs="Calibri"/>
                <w:b/>
                <w:lang w:val="es-419"/>
              </w:rPr>
            </w:pPr>
          </w:p>
          <w:tbl>
            <w:tblPr>
              <w:tblStyle w:val="TableGrid"/>
              <w:tblW w:w="9692" w:type="dxa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1630"/>
              <w:gridCol w:w="8049"/>
              <w:gridCol w:w="13"/>
            </w:tblGrid>
            <w:tr w:rsidR="00AC5AE4" w:rsidRPr="00B65807" w14:paraId="046FB767" w14:textId="77777777" w:rsidTr="004A4118">
              <w:trPr>
                <w:gridAfter w:val="1"/>
                <w:wAfter w:w="13" w:type="dxa"/>
                <w:trHeight w:val="425"/>
              </w:trPr>
              <w:tc>
                <w:tcPr>
                  <w:tcW w:w="1630" w:type="dxa"/>
                  <w:shd w:val="clear" w:color="auto" w:fill="EEECE1" w:themeFill="background2"/>
                </w:tcPr>
                <w:p w14:paraId="477B096F" w14:textId="1943075A" w:rsidR="00AC5AE4" w:rsidRPr="00DC6204" w:rsidRDefault="00000000" w:rsidP="00AC5AE4">
                  <w:pPr>
                    <w:rPr>
                      <w:rFonts w:ascii="Calibri" w:eastAsia="Times New Roman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222562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AC5AE4" w:rsidRPr="00DC6204">
                    <w:rPr>
                      <w:lang w:val="es"/>
                    </w:rPr>
                    <w:t xml:space="preserve">Sí </w:t>
                  </w:r>
                  <w:r w:rsidR="00067D37">
                    <w:rPr>
                      <w:lang w:val="es"/>
                    </w:rPr>
                    <w:t xml:space="preserve">   </w:t>
                  </w:r>
                  <w:sdt>
                    <w:sdtPr>
                      <w:rPr>
                        <w:rFonts w:ascii="Calibri" w:hAnsi="Calibri" w:cs="Calibri"/>
                      </w:rPr>
                      <w:id w:val="-2084987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067D37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8049" w:type="dxa"/>
                </w:tcPr>
                <w:p w14:paraId="5625D52B" w14:textId="4752D5AA" w:rsidR="00AC5AE4" w:rsidRPr="00B65807" w:rsidRDefault="00AC5AE4" w:rsidP="00AC5AE4">
                  <w:pPr>
                    <w:shd w:val="clear" w:color="auto" w:fill="FFFFFF"/>
                    <w:rPr>
                      <w:rFonts w:ascii="Calibri" w:eastAsia="Times New Roman" w:hAnsi="Calibri" w:cs="Calibri"/>
                      <w:sz w:val="20"/>
                      <w:szCs w:val="20"/>
                      <w:lang w:val="es-419"/>
                    </w:rPr>
                  </w:pPr>
                  <w:r w:rsidRPr="00B65807">
                    <w:rPr>
                      <w:sz w:val="20"/>
                      <w:szCs w:val="20"/>
                      <w:lang w:val="es"/>
                    </w:rPr>
                    <w:t>Los síntomas deben estar presentes en el período de desarrollo temprano, pero pueden no manifestarse completamente hasta que las demandas sociales excedan las capacidades limitadas, o pueden ser en</w:t>
                  </w:r>
                  <w:r w:rsidR="00067D37" w:rsidRPr="00B65807">
                    <w:rPr>
                      <w:sz w:val="20"/>
                      <w:szCs w:val="20"/>
                      <w:lang w:val="es"/>
                    </w:rPr>
                    <w:t>cubiertos</w:t>
                  </w:r>
                  <w:r w:rsidRPr="00B65807">
                    <w:rPr>
                      <w:sz w:val="20"/>
                      <w:szCs w:val="20"/>
                      <w:lang w:val="es"/>
                    </w:rPr>
                    <w:t xml:space="preserve"> por estrategias aprendidas </w:t>
                  </w:r>
                  <w:r w:rsidR="00A6047B">
                    <w:rPr>
                      <w:sz w:val="20"/>
                      <w:szCs w:val="20"/>
                      <w:lang w:val="es"/>
                    </w:rPr>
                    <w:t xml:space="preserve">posteriormente </w:t>
                  </w:r>
                  <w:r w:rsidRPr="00B65807">
                    <w:rPr>
                      <w:sz w:val="20"/>
                      <w:szCs w:val="20"/>
                      <w:lang w:val="es"/>
                    </w:rPr>
                    <w:t xml:space="preserve">en </w:t>
                  </w:r>
                  <w:r w:rsidR="00A6047B">
                    <w:rPr>
                      <w:sz w:val="20"/>
                      <w:szCs w:val="20"/>
                      <w:lang w:val="es"/>
                    </w:rPr>
                    <w:t>su</w:t>
                  </w:r>
                  <w:r w:rsidRPr="00B65807">
                    <w:rPr>
                      <w:sz w:val="20"/>
                      <w:szCs w:val="20"/>
                      <w:lang w:val="es"/>
                    </w:rPr>
                    <w:t xml:space="preserve"> vida; y</w:t>
                  </w:r>
                </w:p>
              </w:tc>
            </w:tr>
            <w:tr w:rsidR="00AC5AE4" w:rsidRPr="009F2C6D" w14:paraId="73EB6E96" w14:textId="77777777" w:rsidTr="004A4118">
              <w:trPr>
                <w:trHeight w:val="425"/>
              </w:trPr>
              <w:tc>
                <w:tcPr>
                  <w:tcW w:w="1630" w:type="dxa"/>
                  <w:shd w:val="clear" w:color="auto" w:fill="EEECE1" w:themeFill="background2"/>
                </w:tcPr>
                <w:p w14:paraId="4CDBA9A8" w14:textId="0371C2E7" w:rsidR="00AC5AE4" w:rsidRPr="00DC6204" w:rsidRDefault="00000000" w:rsidP="00AC5AE4">
                  <w:pPr>
                    <w:rPr>
                      <w:rFonts w:ascii="Calibri" w:eastAsia="Times New Roman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263129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AC5AE4" w:rsidRPr="00DC6204">
                    <w:rPr>
                      <w:lang w:val="es"/>
                    </w:rPr>
                    <w:t xml:space="preserve">Sí </w:t>
                  </w:r>
                  <w:r w:rsidR="00067D37">
                    <w:rPr>
                      <w:lang w:val="es"/>
                    </w:rPr>
                    <w:t xml:space="preserve">   </w:t>
                  </w:r>
                  <w:sdt>
                    <w:sdtPr>
                      <w:rPr>
                        <w:rFonts w:ascii="Calibri" w:hAnsi="Calibri" w:cs="Calibri"/>
                      </w:rPr>
                      <w:id w:val="-413551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067D37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8062" w:type="dxa"/>
                  <w:gridSpan w:val="2"/>
                </w:tcPr>
                <w:p w14:paraId="4F5E68E8" w14:textId="2BED89D2" w:rsidR="00AC5AE4" w:rsidRPr="00B65807" w:rsidRDefault="00AC5AE4" w:rsidP="00AC5AE4">
                  <w:pPr>
                    <w:shd w:val="clear" w:color="auto" w:fill="FFFFFF"/>
                    <w:rPr>
                      <w:rFonts w:ascii="Calibri" w:eastAsia="Times New Roman" w:hAnsi="Calibri" w:cs="Calibri"/>
                      <w:sz w:val="20"/>
                      <w:szCs w:val="20"/>
                      <w:lang w:val="es-419"/>
                    </w:rPr>
                  </w:pPr>
                  <w:r w:rsidRPr="00B65807">
                    <w:rPr>
                      <w:sz w:val="20"/>
                      <w:szCs w:val="20"/>
                      <w:lang w:val="es"/>
                    </w:rPr>
                    <w:t>Los síntomas causan deterioro clínicamente significativo en áreas sociales, ocupacionales u otras áreas importantes del funcionamiento actual; y</w:t>
                  </w:r>
                </w:p>
              </w:tc>
            </w:tr>
            <w:tr w:rsidR="00AC5AE4" w:rsidRPr="009F2C6D" w14:paraId="15CDB8FE" w14:textId="77777777" w:rsidTr="004A4118">
              <w:trPr>
                <w:trHeight w:val="640"/>
              </w:trPr>
              <w:tc>
                <w:tcPr>
                  <w:tcW w:w="1630" w:type="dxa"/>
                  <w:shd w:val="clear" w:color="auto" w:fill="EEECE1" w:themeFill="background2"/>
                </w:tcPr>
                <w:p w14:paraId="29FE5652" w14:textId="5E4106EA" w:rsidR="00AC5AE4" w:rsidRPr="00DC6204" w:rsidRDefault="00000000" w:rsidP="00AC5AE4">
                  <w:pPr>
                    <w:rPr>
                      <w:rFonts w:ascii="Calibri" w:eastAsia="Times New Roman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20620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20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AC5AE4" w:rsidRPr="00DC6204">
                    <w:rPr>
                      <w:lang w:val="es"/>
                    </w:rPr>
                    <w:t xml:space="preserve">Sí </w:t>
                  </w:r>
                  <w:r w:rsidR="00067D37">
                    <w:rPr>
                      <w:lang w:val="es"/>
                    </w:rPr>
                    <w:t xml:space="preserve">   </w:t>
                  </w:r>
                  <w:sdt>
                    <w:sdtPr>
                      <w:rPr>
                        <w:rFonts w:ascii="Calibri" w:hAnsi="Calibri" w:cs="Calibri"/>
                      </w:rPr>
                      <w:id w:val="-542913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5AE4" w:rsidRPr="00DC6204">
                        <w:rPr>
                          <w:lang w:val="es"/>
                        </w:rPr>
                        <w:t>☐</w:t>
                      </w:r>
                    </w:sdtContent>
                  </w:sdt>
                  <w:r w:rsidR="00067D37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8062" w:type="dxa"/>
                  <w:gridSpan w:val="2"/>
                </w:tcPr>
                <w:p w14:paraId="1D425BF0" w14:textId="79D39BD5" w:rsidR="00AC5AE4" w:rsidRPr="00B65807" w:rsidRDefault="00AC5AE4" w:rsidP="00AC5AE4">
                  <w:pPr>
                    <w:shd w:val="clear" w:color="auto" w:fill="FFFFFF"/>
                    <w:rPr>
                      <w:rFonts w:ascii="Calibri" w:eastAsia="Times New Roman" w:hAnsi="Calibri" w:cs="Calibri"/>
                      <w:sz w:val="20"/>
                      <w:szCs w:val="20"/>
                      <w:lang w:val="es-419"/>
                    </w:rPr>
                  </w:pPr>
                  <w:r w:rsidRPr="00B65807">
                    <w:rPr>
                      <w:sz w:val="20"/>
                      <w:szCs w:val="20"/>
                      <w:lang w:val="es"/>
                    </w:rPr>
                    <w:t>Los síntomas no son causados principalmente por una discapacidad cognitiva o retraso en el desarrollo, y para hacer diagnósticos duales de trastorno del espectro autista y discapacidad cognitiva, la comunicación social debe estar por debajo de lo esperado para el nivel general de desarrollo.</w:t>
                  </w:r>
                </w:p>
              </w:tc>
            </w:tr>
          </w:tbl>
          <w:p w14:paraId="7196BA9E" w14:textId="6C8307EA" w:rsidR="00C72214" w:rsidRPr="009F2C6D" w:rsidRDefault="00F30748" w:rsidP="00AC5AE4">
            <w:p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  <w:r w:rsidRPr="009F2C6D">
              <w:rPr>
                <w:rFonts w:ascii="Calibri" w:eastAsia="Times New Roman" w:hAnsi="Calibri" w:cs="Calibri"/>
                <w:lang w:val="es-419"/>
              </w:rPr>
              <w:t xml:space="preserve"> </w:t>
            </w:r>
          </w:p>
        </w:tc>
      </w:tr>
      <w:tr w:rsidR="000A4C17" w:rsidRPr="009F2C6D" w14:paraId="165C3F38" w14:textId="77777777" w:rsidTr="00DC6204">
        <w:trPr>
          <w:trHeight w:val="1502"/>
        </w:trPr>
        <w:tc>
          <w:tcPr>
            <w:tcW w:w="805" w:type="dxa"/>
            <w:vAlign w:val="center"/>
          </w:tcPr>
          <w:p w14:paraId="5451C335" w14:textId="0897B137" w:rsidR="000A4C17" w:rsidRPr="00DC6204" w:rsidRDefault="000A4C17" w:rsidP="007861A3">
            <w:pPr>
              <w:tabs>
                <w:tab w:val="left" w:pos="1440"/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r w:rsidRPr="00DC6204">
              <w:rPr>
                <w:lang w:val="es"/>
              </w:rPr>
              <w:t>3</w:t>
            </w:r>
          </w:p>
        </w:tc>
        <w:tc>
          <w:tcPr>
            <w:tcW w:w="10283" w:type="dxa"/>
            <w:vAlign w:val="center"/>
          </w:tcPr>
          <w:p w14:paraId="1F59B7F6" w14:textId="4FDBB831" w:rsidR="00D92DC5" w:rsidRPr="009F2C6D" w:rsidRDefault="00D92DC5" w:rsidP="00D92DC5">
            <w:p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  <w:r w:rsidRPr="00DC6204">
              <w:rPr>
                <w:lang w:val="es"/>
              </w:rPr>
              <w:t>El informe de evaluación y la documentación de elegibilidad para el trastorno del espectro autista debe:</w:t>
            </w:r>
          </w:p>
          <w:p w14:paraId="39AFD3ED" w14:textId="607CC5ED" w:rsidR="00D92DC5" w:rsidRPr="009F2C6D" w:rsidRDefault="00D92DC5" w:rsidP="00AC5AE4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  <w:r w:rsidRPr="00DC6204">
              <w:rPr>
                <w:lang w:val="es"/>
              </w:rPr>
              <w:t>Ser proporcionado a los padres sin costo alguno;</w:t>
            </w:r>
          </w:p>
          <w:p w14:paraId="302D9F51" w14:textId="79763B86" w:rsidR="00D92DC5" w:rsidRPr="009F2C6D" w:rsidRDefault="00D92DC5" w:rsidP="00AC5AE4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  <w:r w:rsidRPr="00DC6204">
              <w:rPr>
                <w:lang w:val="es"/>
              </w:rPr>
              <w:t>Abordar cada uno de los criterios a los que se hace referencia en la sección 24:05:24.01:04; y</w:t>
            </w:r>
          </w:p>
          <w:p w14:paraId="5FBAA517" w14:textId="7C0C7A1B" w:rsidR="00C72214" w:rsidRPr="009F2C6D" w:rsidRDefault="00D92DC5" w:rsidP="00067D3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Calibri"/>
                <w:lang w:val="es-419"/>
              </w:rPr>
            </w:pPr>
            <w:r w:rsidRPr="00DC6204">
              <w:rPr>
                <w:lang w:val="es"/>
              </w:rPr>
              <w:t>Para los criterios de la sección 24:05:24.01:04(1) y (2), abordar el nivel de gravedad de la</w:t>
            </w:r>
            <w:r w:rsidR="00B65807">
              <w:rPr>
                <w:lang w:val="es"/>
              </w:rPr>
              <w:t xml:space="preserve">s deficiencias de la </w:t>
            </w:r>
            <w:r w:rsidRPr="00DC6204">
              <w:rPr>
                <w:lang w:val="es"/>
              </w:rPr>
              <w:t xml:space="preserve">comunicación social y patrones de comportamiento restringidos y repetitivos </w:t>
            </w:r>
          </w:p>
        </w:tc>
      </w:tr>
    </w:tbl>
    <w:p w14:paraId="5CB2D9AA" w14:textId="7AFF1CED" w:rsidR="00530338" w:rsidRPr="009F2C6D" w:rsidRDefault="009D6F48" w:rsidP="00530338">
      <w:pPr>
        <w:rPr>
          <w:rStyle w:val="Hyperlink"/>
          <w:rFonts w:ascii="Calibri" w:hAnsi="Calibri" w:cs="Calibri"/>
          <w:color w:val="000000" w:themeColor="text1"/>
          <w:lang w:val="es-419"/>
        </w:rPr>
      </w:pPr>
      <w:r w:rsidRPr="00DC6204">
        <w:rPr>
          <w:b/>
          <w:bCs/>
          <w:color w:val="000000" w:themeColor="text1"/>
          <w:lang w:val="es"/>
        </w:rPr>
        <w:t>Referencia:</w:t>
      </w:r>
      <w:r w:rsidRPr="00DC6204">
        <w:rPr>
          <w:color w:val="000000" w:themeColor="text1"/>
          <w:lang w:val="es"/>
        </w:rPr>
        <w:t xml:space="preserve"> </w:t>
      </w:r>
      <w:r w:rsidR="00A6047B">
        <w:rPr>
          <w:color w:val="000000" w:themeColor="text1"/>
          <w:lang w:val="es"/>
        </w:rPr>
        <w:t>D</w:t>
      </w:r>
      <w:r w:rsidRPr="00DC6204">
        <w:rPr>
          <w:color w:val="000000" w:themeColor="text1"/>
          <w:lang w:val="es"/>
        </w:rPr>
        <w:t xml:space="preserve">iagnóstico y </w:t>
      </w:r>
      <w:r w:rsidR="00A6047B">
        <w:rPr>
          <w:color w:val="000000" w:themeColor="text1"/>
          <w:lang w:val="es"/>
        </w:rPr>
        <w:t>Manual E</w:t>
      </w:r>
      <w:r w:rsidRPr="00DC6204">
        <w:rPr>
          <w:color w:val="000000" w:themeColor="text1"/>
          <w:lang w:val="es"/>
        </w:rPr>
        <w:t xml:space="preserve">stadístico de los </w:t>
      </w:r>
      <w:r w:rsidR="00A6047B">
        <w:rPr>
          <w:color w:val="000000" w:themeColor="text1"/>
          <w:lang w:val="es"/>
        </w:rPr>
        <w:t>T</w:t>
      </w:r>
      <w:r w:rsidRPr="00DC6204">
        <w:rPr>
          <w:color w:val="000000" w:themeColor="text1"/>
          <w:lang w:val="es"/>
        </w:rPr>
        <w:t xml:space="preserve">rastornos </w:t>
      </w:r>
      <w:r w:rsidR="00A6047B">
        <w:rPr>
          <w:color w:val="000000" w:themeColor="text1"/>
          <w:lang w:val="es"/>
        </w:rPr>
        <w:t>M</w:t>
      </w:r>
      <w:r w:rsidRPr="00DC6204">
        <w:rPr>
          <w:color w:val="000000" w:themeColor="text1"/>
          <w:lang w:val="es"/>
        </w:rPr>
        <w:t xml:space="preserve">entales, quinta edición (2013), Asociación Americana de Psiquiatría, sección dos, página cincuenta y dos, tabla 2. </w:t>
      </w:r>
    </w:p>
    <w:p w14:paraId="12D68041" w14:textId="77777777" w:rsidR="006A6DC9" w:rsidRPr="009F2C6D" w:rsidRDefault="006A6DC9" w:rsidP="006A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Calibri" w:hAnsi="Calibri" w:cs="Calibri"/>
          <w:lang w:val="es-419"/>
        </w:rPr>
      </w:pPr>
      <w:r w:rsidRPr="00DC6204">
        <w:rPr>
          <w:lang w:val="es"/>
        </w:rPr>
        <w:t>El equipo de elegibilidad determinó que:</w:t>
      </w:r>
    </w:p>
    <w:p w14:paraId="3E260043" w14:textId="7991904F" w:rsidR="00DC6204" w:rsidRPr="009F2C6D" w:rsidRDefault="00000000" w:rsidP="00DC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Calibri" w:hAnsi="Calibri" w:cs="Calibri"/>
          <w:lang w:val="es-419"/>
        </w:rPr>
      </w:pPr>
      <w:sdt>
        <w:sdtPr>
          <w:rPr>
            <w:rFonts w:ascii="Calibri" w:hAnsi="Calibri" w:cs="Calibri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DC9" w:rsidRPr="00DC6204">
            <w:rPr>
              <w:lang w:val="es"/>
            </w:rPr>
            <w:t>☐</w:t>
          </w:r>
        </w:sdtContent>
      </w:sdt>
      <w:r w:rsidR="006A6DC9" w:rsidRPr="00DC6204">
        <w:rPr>
          <w:lang w:val="es"/>
        </w:rPr>
        <w:t xml:space="preserve"> Sí </w:t>
      </w:r>
      <w:r w:rsidR="00B65807">
        <w:rPr>
          <w:lang w:val="es"/>
        </w:rPr>
        <w:t xml:space="preserve">  </w:t>
      </w:r>
      <w:sdt>
        <w:sdtPr>
          <w:rPr>
            <w:rFonts w:ascii="Calibri" w:hAnsi="Calibri" w:cs="Calibri"/>
            <w:lang w:val="es-419"/>
          </w:rPr>
          <w:id w:val="45129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807">
            <w:rPr>
              <w:rFonts w:ascii="MS Gothic" w:eastAsia="MS Gothic" w:hAnsi="MS Gothic" w:cs="Calibri" w:hint="eastAsia"/>
              <w:lang w:val="es-419"/>
            </w:rPr>
            <w:t>☐</w:t>
          </w:r>
        </w:sdtContent>
      </w:sdt>
      <w:r w:rsidR="00B65807" w:rsidRPr="00DC6204">
        <w:rPr>
          <w:lang w:val="es"/>
        </w:rPr>
        <w:t xml:space="preserve"> </w:t>
      </w:r>
      <w:r w:rsidR="006A6DC9" w:rsidRPr="00DC6204">
        <w:rPr>
          <w:lang w:val="es"/>
        </w:rPr>
        <w:t>No - El estudiante cumple con los criterios bajo la categoría de</w:t>
      </w:r>
      <w:r w:rsidR="006A6DC9" w:rsidRPr="00DC6204">
        <w:rPr>
          <w:b/>
          <w:lang w:val="es"/>
        </w:rPr>
        <w:t xml:space="preserve"> Trastorno del Espectro Autista</w:t>
      </w:r>
    </w:p>
    <w:sectPr w:rsidR="00DC6204" w:rsidRPr="009F2C6D" w:rsidSect="004A41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715C" w14:textId="77777777" w:rsidR="005A4B57" w:rsidRDefault="005A4B57" w:rsidP="001B4EA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75714643" w14:textId="77777777" w:rsidR="005A4B57" w:rsidRDefault="005A4B57" w:rsidP="001B4EA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8927" w14:textId="08761DC2" w:rsidR="00530338" w:rsidRPr="009F2C6D" w:rsidRDefault="009D3B9E">
    <w:pPr>
      <w:pStyle w:val="Footer"/>
      <w:rPr>
        <w:lang w:val="es-419"/>
      </w:rPr>
    </w:pPr>
    <w:r w:rsidRPr="006A6DC9">
      <w:rPr>
        <w:lang w:val="es"/>
      </w:rPr>
      <w:t xml:space="preserve">TRASTORNO DEL ESPECTRO AUTISTA </w:t>
    </w:r>
    <w:r w:rsidR="00530338" w:rsidRPr="006A6DC9">
      <w:rPr>
        <w:lang w:val="es"/>
      </w:rPr>
      <w:t>-</w:t>
    </w:r>
    <w:r w:rsidR="00CE2B11" w:rsidRPr="006A6DC9">
      <w:rPr>
        <w:lang w:val="es"/>
      </w:rPr>
      <w:t xml:space="preserve"> </w:t>
    </w:r>
    <w:r w:rsidR="00530338" w:rsidRPr="006A6DC9">
      <w:rPr>
        <w:lang w:val="es"/>
      </w:rPr>
      <w:t>560</w:t>
    </w:r>
    <w:r w:rsidR="00530338" w:rsidRPr="006A6DC9">
      <w:rPr>
        <w:lang w:val="es"/>
      </w:rPr>
      <w:ptab w:relativeTo="margin" w:alignment="center" w:leader="none"/>
    </w:r>
    <w:r w:rsidR="00530338" w:rsidRPr="006A6DC9">
      <w:rPr>
        <w:lang w:val="es"/>
      </w:rPr>
      <w:fldChar w:fldCharType="begin"/>
    </w:r>
    <w:r w:rsidR="00530338" w:rsidRPr="006A6DC9">
      <w:rPr>
        <w:lang w:val="es"/>
      </w:rPr>
      <w:instrText xml:space="preserve"> PAGE   \* MERGEFORMAT </w:instrText>
    </w:r>
    <w:r w:rsidR="00530338" w:rsidRPr="006A6DC9">
      <w:rPr>
        <w:lang w:val="es"/>
      </w:rPr>
      <w:fldChar w:fldCharType="separate"/>
    </w:r>
    <w:r w:rsidR="005D2853">
      <w:rPr>
        <w:noProof/>
        <w:lang w:val="es"/>
      </w:rPr>
      <w:t>1</w:t>
    </w:r>
    <w:r w:rsidR="00530338" w:rsidRPr="006A6DC9">
      <w:rPr>
        <w:noProof/>
        <w:lang w:val="es"/>
      </w:rPr>
      <w:fldChar w:fldCharType="end"/>
    </w:r>
    <w:r w:rsidR="00530338" w:rsidRPr="006A6DC9">
      <w:rPr>
        <w:lang w:val="es"/>
      </w:rPr>
      <w:ptab w:relativeTo="margin" w:alignment="right" w:leader="none"/>
    </w:r>
    <w:r w:rsidR="00DC6204">
      <w:rPr>
        <w:lang w:val="es"/>
      </w:rPr>
      <w:t>septiembre 12,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FD7F" w14:textId="77777777" w:rsidR="005A4B57" w:rsidRDefault="005A4B57" w:rsidP="001B4EA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54BBC870" w14:textId="77777777" w:rsidR="005A4B57" w:rsidRDefault="005A4B57" w:rsidP="001B4EA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8EC9" w14:textId="507111B0" w:rsidR="002D7C14" w:rsidRPr="009F2C6D" w:rsidRDefault="00B6792E" w:rsidP="006E3715">
    <w:pPr>
      <w:spacing w:after="0" w:line="240" w:lineRule="auto"/>
      <w:ind w:left="1440" w:right="-720" w:firstLine="720"/>
      <w:rPr>
        <w:rFonts w:cstheme="minorHAnsi"/>
        <w:b/>
        <w:caps/>
        <w:sz w:val="20"/>
        <w:szCs w:val="20"/>
        <w:lang w:val="es-419"/>
      </w:rPr>
    </w:pPr>
    <w:r w:rsidRPr="003C2D2F">
      <w:rPr>
        <w:noProof/>
        <w:sz w:val="24"/>
        <w:szCs w:val="24"/>
        <w:lang w:val="es"/>
      </w:rPr>
      <w:drawing>
        <wp:anchor distT="0" distB="0" distL="114300" distR="114300" simplePos="0" relativeHeight="251659264" behindDoc="0" locked="0" layoutInCell="1" allowOverlap="1" wp14:anchorId="5AF6E14C" wp14:editId="5495A73B">
          <wp:simplePos x="0" y="0"/>
          <wp:positionH relativeFrom="margin">
            <wp:align>left</wp:align>
          </wp:positionH>
          <wp:positionV relativeFrom="margin">
            <wp:posOffset>-746125</wp:posOffset>
          </wp:positionV>
          <wp:extent cx="1678940" cy="3714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C14" w:rsidRPr="003C2D2F">
      <w:rPr>
        <w:b/>
        <w:caps/>
        <w:lang w:val="es"/>
      </w:rPr>
      <w:t>Determinación de elegibilidad/elegibilidad continua</w:t>
    </w:r>
    <w:r w:rsidR="006E3715">
      <w:rPr>
        <w:b/>
        <w:caps/>
        <w:lang w:val="es"/>
      </w:rPr>
      <w:t>DA</w:t>
    </w:r>
  </w:p>
  <w:p w14:paraId="520694A1" w14:textId="43E7336F" w:rsidR="002D7C14" w:rsidRPr="009F2C6D" w:rsidRDefault="002D7C14" w:rsidP="006E3715">
    <w:pPr>
      <w:spacing w:after="0" w:line="240" w:lineRule="auto"/>
      <w:ind w:right="-720" w:firstLine="720"/>
      <w:rPr>
        <w:rFonts w:cstheme="minorHAnsi"/>
        <w:b/>
        <w:caps/>
        <w:lang w:val="es-419"/>
      </w:rPr>
    </w:pPr>
    <w:r w:rsidRPr="003C2D2F">
      <w:rPr>
        <w:b/>
        <w:caps/>
        <w:lang w:val="es"/>
      </w:rPr>
      <w:t>ARSD 24:05:24:01 &amp; 24:05:25</w:t>
    </w:r>
  </w:p>
  <w:p w14:paraId="53730DFB" w14:textId="77777777" w:rsidR="00530338" w:rsidRPr="009F2C6D" w:rsidRDefault="00530338" w:rsidP="003C2D2F">
    <w:pPr>
      <w:spacing w:after="0" w:line="240" w:lineRule="auto"/>
      <w:ind w:left="5760" w:right="-720"/>
      <w:rPr>
        <w:rFonts w:ascii="Arial" w:hAnsi="Arial" w:cs="Arial"/>
        <w:b/>
        <w:caps/>
        <w:sz w:val="20"/>
        <w:szCs w:val="20"/>
        <w:lang w:val="es-419"/>
      </w:rPr>
    </w:pPr>
  </w:p>
  <w:p w14:paraId="6180B5A2" w14:textId="67664235" w:rsidR="002D7C14" w:rsidRPr="003C2D2F" w:rsidRDefault="00530338" w:rsidP="006E3715">
    <w:pPr>
      <w:spacing w:after="0" w:line="240" w:lineRule="auto"/>
      <w:ind w:left="2880" w:right="-720" w:firstLine="720"/>
      <w:rPr>
        <w:rFonts w:cstheme="minorHAnsi"/>
        <w:b/>
        <w:caps/>
      </w:rPr>
    </w:pPr>
    <w:r w:rsidRPr="003C2D2F">
      <w:rPr>
        <w:b/>
        <w:szCs w:val="24"/>
        <w:lang w:val="es"/>
      </w:rPr>
      <w:t>(TRASTORNO DEL ESPECTRO AUTISTA – 560)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446"/>
    <w:multiLevelType w:val="hybridMultilevel"/>
    <w:tmpl w:val="DFB8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AA9"/>
    <w:multiLevelType w:val="hybridMultilevel"/>
    <w:tmpl w:val="EE3E5ED6"/>
    <w:lvl w:ilvl="0" w:tplc="B9FEEE4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13031D"/>
    <w:multiLevelType w:val="hybridMultilevel"/>
    <w:tmpl w:val="1B04BE20"/>
    <w:lvl w:ilvl="0" w:tplc="B3AED294">
      <w:start w:val="1"/>
      <w:numFmt w:val="decimal"/>
      <w:lvlText w:val="(%1)"/>
      <w:lvlJc w:val="left"/>
      <w:pPr>
        <w:ind w:left="10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DC10817"/>
    <w:multiLevelType w:val="hybridMultilevel"/>
    <w:tmpl w:val="F336F4B2"/>
    <w:lvl w:ilvl="0" w:tplc="B2BC8E34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70412B"/>
    <w:multiLevelType w:val="hybridMultilevel"/>
    <w:tmpl w:val="A684C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D2A3D"/>
    <w:multiLevelType w:val="hybridMultilevel"/>
    <w:tmpl w:val="3BDA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6401A"/>
    <w:multiLevelType w:val="hybridMultilevel"/>
    <w:tmpl w:val="71589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710E2"/>
    <w:multiLevelType w:val="hybridMultilevel"/>
    <w:tmpl w:val="C354FE18"/>
    <w:lvl w:ilvl="0" w:tplc="9EA22D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145989">
    <w:abstractNumId w:val="4"/>
  </w:num>
  <w:num w:numId="2" w16cid:durableId="574752506">
    <w:abstractNumId w:val="8"/>
  </w:num>
  <w:num w:numId="3" w16cid:durableId="1627857667">
    <w:abstractNumId w:val="0"/>
  </w:num>
  <w:num w:numId="4" w16cid:durableId="233126069">
    <w:abstractNumId w:val="2"/>
  </w:num>
  <w:num w:numId="5" w16cid:durableId="1191260900">
    <w:abstractNumId w:val="1"/>
  </w:num>
  <w:num w:numId="6" w16cid:durableId="1273436213">
    <w:abstractNumId w:val="5"/>
  </w:num>
  <w:num w:numId="7" w16cid:durableId="1381057988">
    <w:abstractNumId w:val="6"/>
  </w:num>
  <w:num w:numId="8" w16cid:durableId="815608847">
    <w:abstractNumId w:val="3"/>
  </w:num>
  <w:num w:numId="9" w16cid:durableId="391536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4704"/>
    <w:rsid w:val="000059B6"/>
    <w:rsid w:val="00067D37"/>
    <w:rsid w:val="000A4C17"/>
    <w:rsid w:val="000A5A6C"/>
    <w:rsid w:val="001168DF"/>
    <w:rsid w:val="00130146"/>
    <w:rsid w:val="0015705E"/>
    <w:rsid w:val="0016029D"/>
    <w:rsid w:val="00191F8E"/>
    <w:rsid w:val="00197FA7"/>
    <w:rsid w:val="001A24BE"/>
    <w:rsid w:val="001B4EAB"/>
    <w:rsid w:val="00225A55"/>
    <w:rsid w:val="00226E98"/>
    <w:rsid w:val="00261FD6"/>
    <w:rsid w:val="002965C5"/>
    <w:rsid w:val="002A29CE"/>
    <w:rsid w:val="002D0151"/>
    <w:rsid w:val="002D7C14"/>
    <w:rsid w:val="00325DA8"/>
    <w:rsid w:val="0033204F"/>
    <w:rsid w:val="0037556E"/>
    <w:rsid w:val="00393676"/>
    <w:rsid w:val="003B4D1C"/>
    <w:rsid w:val="003C2D2F"/>
    <w:rsid w:val="004273BD"/>
    <w:rsid w:val="004607D2"/>
    <w:rsid w:val="004A4118"/>
    <w:rsid w:val="004F7EC7"/>
    <w:rsid w:val="0050122F"/>
    <w:rsid w:val="00526E2E"/>
    <w:rsid w:val="00530338"/>
    <w:rsid w:val="00584BF2"/>
    <w:rsid w:val="005A2F1F"/>
    <w:rsid w:val="005A4B57"/>
    <w:rsid w:val="005B4555"/>
    <w:rsid w:val="005D2853"/>
    <w:rsid w:val="005D2C3B"/>
    <w:rsid w:val="005E7F27"/>
    <w:rsid w:val="00603EE0"/>
    <w:rsid w:val="00606E96"/>
    <w:rsid w:val="00617302"/>
    <w:rsid w:val="00693DA8"/>
    <w:rsid w:val="006A183C"/>
    <w:rsid w:val="006A6DC9"/>
    <w:rsid w:val="006B46D1"/>
    <w:rsid w:val="006D6A8B"/>
    <w:rsid w:val="006E2DF7"/>
    <w:rsid w:val="006E3715"/>
    <w:rsid w:val="0070118A"/>
    <w:rsid w:val="00721C9D"/>
    <w:rsid w:val="00776778"/>
    <w:rsid w:val="007861A3"/>
    <w:rsid w:val="007A70BD"/>
    <w:rsid w:val="00815A2C"/>
    <w:rsid w:val="00824920"/>
    <w:rsid w:val="0082794F"/>
    <w:rsid w:val="008B1ECB"/>
    <w:rsid w:val="008D75A3"/>
    <w:rsid w:val="00947C26"/>
    <w:rsid w:val="00996C8D"/>
    <w:rsid w:val="009A39D2"/>
    <w:rsid w:val="009A4BD5"/>
    <w:rsid w:val="009D3B9E"/>
    <w:rsid w:val="009D6F48"/>
    <w:rsid w:val="009F2C6D"/>
    <w:rsid w:val="00A04108"/>
    <w:rsid w:val="00A6047B"/>
    <w:rsid w:val="00AA1BC6"/>
    <w:rsid w:val="00AA5DAC"/>
    <w:rsid w:val="00AC5AE4"/>
    <w:rsid w:val="00AC5DD9"/>
    <w:rsid w:val="00B11812"/>
    <w:rsid w:val="00B65807"/>
    <w:rsid w:val="00B6792E"/>
    <w:rsid w:val="00BB0A0C"/>
    <w:rsid w:val="00C461E2"/>
    <w:rsid w:val="00C53DDF"/>
    <w:rsid w:val="00C55D52"/>
    <w:rsid w:val="00C56C96"/>
    <w:rsid w:val="00C72214"/>
    <w:rsid w:val="00C97498"/>
    <w:rsid w:val="00CA2E42"/>
    <w:rsid w:val="00CB08E8"/>
    <w:rsid w:val="00CE2B11"/>
    <w:rsid w:val="00D15DF9"/>
    <w:rsid w:val="00D7629F"/>
    <w:rsid w:val="00D92DC5"/>
    <w:rsid w:val="00DA4F3B"/>
    <w:rsid w:val="00DC6204"/>
    <w:rsid w:val="00DD16A2"/>
    <w:rsid w:val="00DF0D78"/>
    <w:rsid w:val="00E25858"/>
    <w:rsid w:val="00E504D5"/>
    <w:rsid w:val="00E574E0"/>
    <w:rsid w:val="00E77FBA"/>
    <w:rsid w:val="00E836D3"/>
    <w:rsid w:val="00E91D20"/>
    <w:rsid w:val="00F05BDB"/>
    <w:rsid w:val="00F222E5"/>
    <w:rsid w:val="00F30748"/>
    <w:rsid w:val="00F56F4B"/>
    <w:rsid w:val="00F57CFF"/>
    <w:rsid w:val="00F72E72"/>
    <w:rsid w:val="00F9532F"/>
    <w:rsid w:val="00FE2212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1E679"/>
  <w15:docId w15:val="{6CFC7DCF-18C3-4203-9037-71F26593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2F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6F48"/>
    <w:rPr>
      <w:color w:val="3B5787"/>
      <w:u w:val="single"/>
    </w:rPr>
  </w:style>
  <w:style w:type="character" w:styleId="PlaceholderText">
    <w:name w:val="Placeholder Text"/>
    <w:basedOn w:val="DefaultParagraphFont"/>
    <w:uiPriority w:val="99"/>
    <w:semiHidden/>
    <w:rsid w:val="009F2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Schiltz, Beth</dc:creator>
  <dc:description/>
  <cp:lastModifiedBy>Eduardo Ortiz</cp:lastModifiedBy>
  <cp:revision>4</cp:revision>
  <cp:lastPrinted>2016-07-14T17:51:00Z</cp:lastPrinted>
  <dcterms:created xsi:type="dcterms:W3CDTF">2022-09-12T20:01:00Z</dcterms:created>
  <dcterms:modified xsi:type="dcterms:W3CDTF">2022-11-29T00:56:00Z</dcterms:modified>
  <cp:category/>
</cp:coreProperties>
</file>