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51D0" w14:textId="77777777" w:rsidR="009C2D6B" w:rsidRPr="0083732C" w:rsidRDefault="00695E09" w:rsidP="000C599C">
      <w:pPr>
        <w:pStyle w:val="NoSpacing"/>
        <w:pBdr>
          <w:top w:val="single" w:sz="4" w:space="1" w:color="auto"/>
          <w:left w:val="single" w:sz="4" w:space="4" w:color="auto"/>
          <w:bottom w:val="single" w:sz="4" w:space="1" w:color="auto"/>
          <w:right w:val="single" w:sz="4" w:space="4" w:color="auto"/>
        </w:pBdr>
        <w:jc w:val="center"/>
        <w:rPr>
          <w:b/>
          <w:bCs/>
          <w:sz w:val="28"/>
        </w:rPr>
      </w:pPr>
      <w:r w:rsidRPr="0083732C">
        <w:rPr>
          <w:b/>
          <w:bCs/>
          <w:sz w:val="28"/>
        </w:rPr>
        <w:t xml:space="preserve">Online </w:t>
      </w:r>
      <w:r w:rsidR="00E77946" w:rsidRPr="0083732C">
        <w:rPr>
          <w:b/>
          <w:bCs/>
          <w:sz w:val="28"/>
        </w:rPr>
        <w:t>Budget Tracking Form Instructions</w:t>
      </w:r>
    </w:p>
    <w:p w14:paraId="2F754A3E" w14:textId="77777777" w:rsidR="0093536B" w:rsidRDefault="0093536B" w:rsidP="00E77946">
      <w:pPr>
        <w:pStyle w:val="NoSpacing"/>
        <w:jc w:val="center"/>
        <w:rPr>
          <w:sz w:val="28"/>
        </w:rPr>
      </w:pPr>
    </w:p>
    <w:p w14:paraId="41ADF069" w14:textId="39F21177" w:rsidR="0093536B" w:rsidRPr="0093536B" w:rsidRDefault="0093536B" w:rsidP="0093536B">
      <w:pPr>
        <w:pStyle w:val="NoSpacing"/>
        <w:jc w:val="center"/>
      </w:pPr>
      <w:r>
        <w:t xml:space="preserve">The budget tracking form can be found on the </w:t>
      </w:r>
      <w:hyperlink r:id="rId7" w:history="1">
        <w:r w:rsidRPr="0083732C">
          <w:rPr>
            <w:rStyle w:val="Hyperlink"/>
          </w:rPr>
          <w:t>Fresh Fruit and Vegetable webpage</w:t>
        </w:r>
      </w:hyperlink>
      <w:r w:rsidR="0083732C">
        <w:t>.</w:t>
      </w:r>
    </w:p>
    <w:p w14:paraId="48ECB559" w14:textId="77777777" w:rsidR="00E77946" w:rsidRDefault="00E77946" w:rsidP="00E77946">
      <w:pPr>
        <w:pStyle w:val="NoSpacing"/>
        <w:jc w:val="center"/>
        <w:rPr>
          <w:sz w:val="28"/>
        </w:rPr>
      </w:pPr>
    </w:p>
    <w:p w14:paraId="3BF602EE" w14:textId="77777777" w:rsidR="00E77946" w:rsidRDefault="00E77946" w:rsidP="00E77946">
      <w:pPr>
        <w:pStyle w:val="NoSpacing"/>
        <w:numPr>
          <w:ilvl w:val="0"/>
          <w:numId w:val="1"/>
        </w:numPr>
      </w:pPr>
      <w:r>
        <w:t>Click on the correct allocation tab (either 1</w:t>
      </w:r>
      <w:r w:rsidRPr="00E77946">
        <w:rPr>
          <w:vertAlign w:val="superscript"/>
        </w:rPr>
        <w:t>st</w:t>
      </w:r>
      <w:r>
        <w:t xml:space="preserve"> or 2</w:t>
      </w:r>
      <w:r w:rsidRPr="00E77946">
        <w:rPr>
          <w:vertAlign w:val="superscript"/>
        </w:rPr>
        <w:t>nd</w:t>
      </w:r>
      <w:r>
        <w:t xml:space="preserve"> allocation) at the bottom of the excel spreadsheet to take you to either the 1</w:t>
      </w:r>
      <w:r w:rsidRPr="00E77946">
        <w:rPr>
          <w:vertAlign w:val="superscript"/>
        </w:rPr>
        <w:t>st</w:t>
      </w:r>
      <w:r>
        <w:t xml:space="preserve"> or 2</w:t>
      </w:r>
      <w:r w:rsidRPr="00E77946">
        <w:rPr>
          <w:vertAlign w:val="superscript"/>
        </w:rPr>
        <w:t>nd</w:t>
      </w:r>
      <w:r>
        <w:t xml:space="preserve"> allocation budget form</w:t>
      </w:r>
    </w:p>
    <w:p w14:paraId="67DB3801" w14:textId="77777777" w:rsidR="00E77946" w:rsidRDefault="00E77946" w:rsidP="00E77946">
      <w:pPr>
        <w:pStyle w:val="NoSpacing"/>
        <w:numPr>
          <w:ilvl w:val="1"/>
          <w:numId w:val="1"/>
        </w:numPr>
      </w:pPr>
      <w:r>
        <w:t xml:space="preserve">First </w:t>
      </w:r>
      <w:r w:rsidR="006E469A">
        <w:t>allocation 7/1/2014 to 9/30/2014</w:t>
      </w:r>
    </w:p>
    <w:p w14:paraId="60006C82" w14:textId="40367C60" w:rsidR="00E77946" w:rsidRDefault="006E469A" w:rsidP="00E77946">
      <w:pPr>
        <w:pStyle w:val="NoSpacing"/>
        <w:numPr>
          <w:ilvl w:val="1"/>
          <w:numId w:val="1"/>
        </w:numPr>
      </w:pPr>
      <w:r>
        <w:t>Second allocation 10/1/2014 to 6/30/2015</w:t>
      </w:r>
    </w:p>
    <w:p w14:paraId="2939AFC8" w14:textId="77777777" w:rsidR="0083732C" w:rsidRDefault="0083732C" w:rsidP="0083732C">
      <w:pPr>
        <w:pStyle w:val="NoSpacing"/>
      </w:pPr>
    </w:p>
    <w:p w14:paraId="0B4F9185" w14:textId="77777777" w:rsidR="00E77946" w:rsidRDefault="00E77946" w:rsidP="00E77946">
      <w:pPr>
        <w:pStyle w:val="NoSpacing"/>
        <w:numPr>
          <w:ilvl w:val="0"/>
          <w:numId w:val="1"/>
        </w:numPr>
      </w:pPr>
      <w:r>
        <w:t xml:space="preserve">For the first allocation, count the number of weeks of school from the first day of school to September 30, 2012—count the actual weeks of school, not weeks in the month. </w:t>
      </w:r>
    </w:p>
    <w:p w14:paraId="068E4A13" w14:textId="77777777" w:rsidR="00E77946" w:rsidRDefault="00E77946" w:rsidP="00E77946">
      <w:pPr>
        <w:pStyle w:val="NoSpacing"/>
        <w:numPr>
          <w:ilvl w:val="1"/>
          <w:numId w:val="1"/>
        </w:numPr>
      </w:pPr>
      <w:r>
        <w:t xml:space="preserve">For instance, in August there are 4 weeks in the </w:t>
      </w:r>
      <w:proofErr w:type="gramStart"/>
      <w:r>
        <w:t>month</w:t>
      </w:r>
      <w:proofErr w:type="gramEnd"/>
      <w:r>
        <w:t xml:space="preserve"> but you may actually only be in school for one to two weeks. </w:t>
      </w:r>
    </w:p>
    <w:p w14:paraId="03C5395E" w14:textId="77777777" w:rsidR="0083732C" w:rsidRDefault="0083732C" w:rsidP="0083732C">
      <w:pPr>
        <w:pStyle w:val="NoSpacing"/>
        <w:ind w:left="1440"/>
      </w:pPr>
    </w:p>
    <w:p w14:paraId="1BBC7B91" w14:textId="77777777" w:rsidR="00E77946" w:rsidRDefault="00E77946" w:rsidP="00E77946">
      <w:pPr>
        <w:pStyle w:val="NoSpacing"/>
        <w:numPr>
          <w:ilvl w:val="0"/>
          <w:numId w:val="1"/>
        </w:numPr>
      </w:pPr>
      <w:r>
        <w:t>For the second allocation, count the number of weeks of school from October 1</w:t>
      </w:r>
      <w:r w:rsidRPr="00E77946">
        <w:rPr>
          <w:vertAlign w:val="superscript"/>
        </w:rPr>
        <w:t>st</w:t>
      </w:r>
      <w:r>
        <w:t xml:space="preserve"> to the end of your school year—again, count actual weeks of school, not weeks in the month. </w:t>
      </w:r>
    </w:p>
    <w:p w14:paraId="56EAD240" w14:textId="77777777" w:rsidR="0083732C" w:rsidRDefault="0083732C" w:rsidP="0083732C">
      <w:pPr>
        <w:pStyle w:val="NoSpacing"/>
      </w:pPr>
    </w:p>
    <w:p w14:paraId="28DD3A27" w14:textId="77777777" w:rsidR="00E77946" w:rsidRDefault="00E77946" w:rsidP="00E77946">
      <w:pPr>
        <w:pStyle w:val="NoSpacing"/>
        <w:numPr>
          <w:ilvl w:val="0"/>
          <w:numId w:val="1"/>
        </w:numPr>
      </w:pPr>
      <w:r>
        <w:t xml:space="preserve">Once you establish how many weeks you have from the first day of school to September 30, </w:t>
      </w:r>
      <w:proofErr w:type="gramStart"/>
      <w:r>
        <w:t>2012</w:t>
      </w:r>
      <w:proofErr w:type="gramEnd"/>
      <w:r>
        <w:t xml:space="preserve"> or from October 1, 2012 to the end of the school year, divide the number of weeks into the allocation amount you receive for the Fresh Fruit and Vegetable Program (FFVP) grant. </w:t>
      </w:r>
    </w:p>
    <w:p w14:paraId="4A0CA0CA" w14:textId="77777777" w:rsidR="00C43B39" w:rsidRDefault="00E77946" w:rsidP="00E77946">
      <w:pPr>
        <w:pStyle w:val="NoSpacing"/>
        <w:numPr>
          <w:ilvl w:val="1"/>
          <w:numId w:val="1"/>
        </w:numPr>
      </w:pPr>
      <w:r>
        <w:t>For instance, if your 1</w:t>
      </w:r>
      <w:r w:rsidRPr="00E77946">
        <w:rPr>
          <w:vertAlign w:val="superscript"/>
        </w:rPr>
        <w:t>st</w:t>
      </w:r>
      <w:r>
        <w:t xml:space="preserve"> allocation amount is $2,000.00 and you have 6</w:t>
      </w:r>
      <w:r w:rsidR="00C43B39">
        <w:t xml:space="preserve"> weeks from the first day of </w:t>
      </w:r>
      <w:r w:rsidR="00B152C8">
        <w:t>the school year until September 30, 2012, divide</w:t>
      </w:r>
      <w:r w:rsidR="00C43B39">
        <w:t xml:space="preserve"> $2,000 by 6. You come up with a weekly amount of $333.33.</w:t>
      </w:r>
    </w:p>
    <w:p w14:paraId="61814F2E" w14:textId="77777777" w:rsidR="00C43B39" w:rsidRDefault="00C43B39" w:rsidP="00E77946">
      <w:pPr>
        <w:pStyle w:val="NoSpacing"/>
        <w:numPr>
          <w:ilvl w:val="1"/>
          <w:numId w:val="1"/>
        </w:numPr>
      </w:pPr>
      <w:r>
        <w:t xml:space="preserve">Place the $333.33 figure in the weekly allocation cell. Copy that dollar value down for weeks 2 through 6. </w:t>
      </w:r>
    </w:p>
    <w:p w14:paraId="38C783D5" w14:textId="77777777" w:rsidR="00C43B39" w:rsidRDefault="00C43B39" w:rsidP="00E77946">
      <w:pPr>
        <w:pStyle w:val="NoSpacing"/>
        <w:numPr>
          <w:ilvl w:val="1"/>
          <w:numId w:val="1"/>
        </w:numPr>
      </w:pPr>
      <w:r>
        <w:t xml:space="preserve">This provides a </w:t>
      </w:r>
      <w:r w:rsidRPr="00C43B39">
        <w:rPr>
          <w:b/>
          <w:u w:val="single"/>
        </w:rPr>
        <w:t>guideline</w:t>
      </w:r>
      <w:r>
        <w:t xml:space="preserve"> for the amount of money you have to spend each week on the FFVP program. </w:t>
      </w:r>
    </w:p>
    <w:p w14:paraId="59196056" w14:textId="77777777" w:rsidR="00E77946" w:rsidRDefault="00C43B39" w:rsidP="00E77946">
      <w:pPr>
        <w:pStyle w:val="NoSpacing"/>
        <w:numPr>
          <w:ilvl w:val="1"/>
          <w:numId w:val="1"/>
        </w:numPr>
      </w:pPr>
      <w:r>
        <w:t xml:space="preserve">Using the $333.33 as an estimate of what you should spend, </w:t>
      </w:r>
      <w:r w:rsidR="00B152C8">
        <w:t>forecast</w:t>
      </w:r>
      <w:r>
        <w:t xml:space="preserve"> what dollar amount you will spend each week in</w:t>
      </w:r>
      <w:r w:rsidR="00B152C8">
        <w:t xml:space="preserve"> the </w:t>
      </w:r>
      <w:r>
        <w:t xml:space="preserve">fruit and vegetable costs, labor costs, small supply costs, and administrative costs. There may be weeks where you will not have a dollar figure placed in all the cells. There may </w:t>
      </w:r>
      <w:r w:rsidR="00B152C8">
        <w:t xml:space="preserve">also </w:t>
      </w:r>
      <w:r>
        <w:t>be weeks w</w:t>
      </w:r>
      <w:r w:rsidR="00B152C8">
        <w:t>h</w:t>
      </w:r>
      <w:r>
        <w:t xml:space="preserve">ere you serve an exotic fruit or vegetable and the cost of fruits and vegetables is over what you had originally calculated—this is okay as </w:t>
      </w:r>
      <w:r w:rsidR="00B152C8">
        <w:t>the budget</w:t>
      </w:r>
      <w:r>
        <w:t xml:space="preserve"> only serves as a guideline</w:t>
      </w:r>
      <w:r w:rsidR="00B152C8">
        <w:t xml:space="preserve"> and helps you keep track of where your budget currently is at—over or under</w:t>
      </w:r>
      <w:r>
        <w:t xml:space="preserve">. </w:t>
      </w:r>
    </w:p>
    <w:p w14:paraId="3D91BAE7" w14:textId="77777777" w:rsidR="00C43B39" w:rsidRDefault="00C43B39" w:rsidP="00E77946">
      <w:pPr>
        <w:pStyle w:val="NoSpacing"/>
        <w:numPr>
          <w:ilvl w:val="1"/>
          <w:numId w:val="1"/>
        </w:numPr>
      </w:pPr>
      <w:r>
        <w:t xml:space="preserve">As you </w:t>
      </w:r>
      <w:r w:rsidR="00473F94">
        <w:t xml:space="preserve">actually complete the week and serve the fruits and vegetables and have totaled all costs, record the exact amount spent each week in each area—fruit and vegetable costs, labor costs, small supply costs, and administrative costs. </w:t>
      </w:r>
    </w:p>
    <w:p w14:paraId="1ABC0CD5" w14:textId="1C7ACCE3" w:rsidR="00473F94" w:rsidRDefault="00473F94" w:rsidP="00E77946">
      <w:pPr>
        <w:pStyle w:val="NoSpacing"/>
        <w:numPr>
          <w:ilvl w:val="1"/>
          <w:numId w:val="1"/>
        </w:numPr>
      </w:pPr>
      <w:r>
        <w:t xml:space="preserve">If you have any questions about the process, </w:t>
      </w:r>
      <w:r w:rsidR="0083732C">
        <w:t>contact</w:t>
      </w:r>
      <w:r>
        <w:t xml:space="preserve"> </w:t>
      </w:r>
      <w:hyperlink r:id="rId8" w:history="1">
        <w:r w:rsidR="0083732C" w:rsidRPr="0083732C">
          <w:rPr>
            <w:rStyle w:val="Hyperlink"/>
          </w:rPr>
          <w:t>Diana</w:t>
        </w:r>
        <w:r w:rsidR="00CF684C" w:rsidRPr="0083732C">
          <w:rPr>
            <w:rStyle w:val="Hyperlink"/>
          </w:rPr>
          <w:t xml:space="preserve"> </w:t>
        </w:r>
        <w:r w:rsidR="0083732C" w:rsidRPr="0083732C">
          <w:rPr>
            <w:rStyle w:val="Hyperlink"/>
          </w:rPr>
          <w:t>Leiseth</w:t>
        </w:r>
      </w:hyperlink>
      <w:r w:rsidR="0083732C">
        <w:t>, 605-</w:t>
      </w:r>
      <w:r>
        <w:t xml:space="preserve">773-2977. </w:t>
      </w:r>
    </w:p>
    <w:p w14:paraId="3B4503D9" w14:textId="77777777" w:rsidR="00E77946" w:rsidRDefault="00E77946" w:rsidP="00E77946">
      <w:pPr>
        <w:pStyle w:val="NoSpacing"/>
      </w:pPr>
    </w:p>
    <w:p w14:paraId="61B165B6" w14:textId="77777777" w:rsidR="00E77946" w:rsidRPr="00E77946" w:rsidRDefault="00E77946" w:rsidP="00E77946">
      <w:pPr>
        <w:pStyle w:val="NoSpacing"/>
      </w:pPr>
    </w:p>
    <w:sectPr w:rsidR="00E77946" w:rsidRPr="00E779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14C7" w14:textId="77777777" w:rsidR="00343E0B" w:rsidRDefault="00343E0B" w:rsidP="005743E9">
      <w:pPr>
        <w:spacing w:after="0" w:line="240" w:lineRule="auto"/>
      </w:pPr>
      <w:r>
        <w:separator/>
      </w:r>
    </w:p>
  </w:endnote>
  <w:endnote w:type="continuationSeparator" w:id="0">
    <w:p w14:paraId="46AF066C" w14:textId="77777777" w:rsidR="00343E0B" w:rsidRDefault="00343E0B" w:rsidP="005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BDF1" w14:textId="77777777" w:rsidR="005743E9" w:rsidRDefault="0057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58CB" w14:textId="77777777" w:rsidR="005743E9" w:rsidRDefault="0057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ED72" w14:textId="77777777" w:rsidR="005743E9" w:rsidRDefault="0057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5F20" w14:textId="77777777" w:rsidR="00343E0B" w:rsidRDefault="00343E0B" w:rsidP="005743E9">
      <w:pPr>
        <w:spacing w:after="0" w:line="240" w:lineRule="auto"/>
      </w:pPr>
      <w:r>
        <w:separator/>
      </w:r>
    </w:p>
  </w:footnote>
  <w:footnote w:type="continuationSeparator" w:id="0">
    <w:p w14:paraId="5D17533A" w14:textId="77777777" w:rsidR="00343E0B" w:rsidRDefault="00343E0B" w:rsidP="00574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ABB5" w14:textId="77777777" w:rsidR="005743E9" w:rsidRDefault="0057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235F" w14:textId="77777777" w:rsidR="005743E9" w:rsidRDefault="00574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ED0" w14:textId="77777777" w:rsidR="005743E9" w:rsidRDefault="00574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26AB"/>
    <w:multiLevelType w:val="hybridMultilevel"/>
    <w:tmpl w:val="5DF26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17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46"/>
    <w:rsid w:val="000C599C"/>
    <w:rsid w:val="00343E0B"/>
    <w:rsid w:val="00440920"/>
    <w:rsid w:val="00473F94"/>
    <w:rsid w:val="005743E9"/>
    <w:rsid w:val="00695E09"/>
    <w:rsid w:val="006E469A"/>
    <w:rsid w:val="0083732C"/>
    <w:rsid w:val="0093536B"/>
    <w:rsid w:val="009C2D6B"/>
    <w:rsid w:val="00B152C8"/>
    <w:rsid w:val="00C43B39"/>
    <w:rsid w:val="00CF684C"/>
    <w:rsid w:val="00E7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946"/>
    <w:pPr>
      <w:spacing w:after="0" w:line="240" w:lineRule="auto"/>
    </w:pPr>
  </w:style>
  <w:style w:type="character" w:styleId="Hyperlink">
    <w:name w:val="Hyperlink"/>
    <w:basedOn w:val="DefaultParagraphFont"/>
    <w:uiPriority w:val="99"/>
    <w:unhideWhenUsed/>
    <w:rsid w:val="0093536B"/>
    <w:rPr>
      <w:color w:val="0000FF" w:themeColor="hyperlink"/>
      <w:u w:val="single"/>
    </w:rPr>
  </w:style>
  <w:style w:type="paragraph" w:styleId="Header">
    <w:name w:val="header"/>
    <w:basedOn w:val="Normal"/>
    <w:link w:val="HeaderChar"/>
    <w:uiPriority w:val="99"/>
    <w:unhideWhenUsed/>
    <w:rsid w:val="0057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3E9"/>
  </w:style>
  <w:style w:type="paragraph" w:styleId="Footer">
    <w:name w:val="footer"/>
    <w:basedOn w:val="Normal"/>
    <w:link w:val="FooterChar"/>
    <w:uiPriority w:val="99"/>
    <w:unhideWhenUsed/>
    <w:rsid w:val="0057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3E9"/>
  </w:style>
  <w:style w:type="character" w:styleId="UnresolvedMention">
    <w:name w:val="Unresolved Mention"/>
    <w:basedOn w:val="DefaultParagraphFont"/>
    <w:uiPriority w:val="99"/>
    <w:semiHidden/>
    <w:unhideWhenUsed/>
    <w:rsid w:val="00837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leiseth@state.sd.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oe.sd.gov/cans/ffv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Budget Tracking Form Instructions</dc:title>
  <dc:creator/>
  <cp:lastModifiedBy/>
  <cp:revision>1</cp:revision>
  <dcterms:created xsi:type="dcterms:W3CDTF">2014-07-08T14:45:00Z</dcterms:created>
  <dcterms:modified xsi:type="dcterms:W3CDTF">2024-11-04T16:02:00Z</dcterms:modified>
</cp:coreProperties>
</file>