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41BE" w14:textId="77777777" w:rsidR="004204A9" w:rsidRDefault="004204A9" w:rsidP="00F62FDB">
      <w:pPr>
        <w:jc w:val="center"/>
        <w:rPr>
          <w:rFonts w:asciiTheme="minorHAnsi" w:hAnsiTheme="minorHAnsi" w:cstheme="minorHAnsi"/>
          <w:b/>
          <w:bCs/>
          <w:snapToGrid w:val="0"/>
          <w:sz w:val="30"/>
          <w:szCs w:val="30"/>
        </w:rPr>
      </w:pPr>
    </w:p>
    <w:p w14:paraId="03A6B27B" w14:textId="637DE594" w:rsidR="00F62FDB" w:rsidRPr="00C176FB" w:rsidRDefault="00F62FDB" w:rsidP="00F62FDB">
      <w:pPr>
        <w:jc w:val="center"/>
        <w:rPr>
          <w:rFonts w:asciiTheme="minorHAnsi" w:hAnsiTheme="minorHAnsi" w:cstheme="minorHAnsi"/>
          <w:b/>
          <w:bCs/>
          <w:snapToGrid w:val="0"/>
          <w:sz w:val="30"/>
          <w:szCs w:val="30"/>
        </w:rPr>
      </w:pPr>
      <w:r w:rsidRPr="00C176FB">
        <w:rPr>
          <w:rFonts w:asciiTheme="minorHAnsi" w:hAnsiTheme="minorHAnsi" w:cstheme="minorHAnsi"/>
          <w:b/>
          <w:bCs/>
          <w:snapToGrid w:val="0"/>
          <w:sz w:val="30"/>
          <w:szCs w:val="30"/>
        </w:rPr>
        <w:t>McKinney-Vento Education of Homeless Children and Youth Act</w:t>
      </w:r>
    </w:p>
    <w:p w14:paraId="5078210D" w14:textId="77777777" w:rsidR="008C4B2C" w:rsidRPr="00C176FB" w:rsidRDefault="008C4B2C" w:rsidP="00F62FDB">
      <w:pPr>
        <w:jc w:val="center"/>
        <w:rPr>
          <w:rFonts w:asciiTheme="minorHAnsi" w:hAnsiTheme="minorHAnsi" w:cstheme="minorHAnsi"/>
          <w:b/>
          <w:bCs/>
          <w:snapToGrid w:val="0"/>
          <w:sz w:val="32"/>
          <w:szCs w:val="32"/>
        </w:rPr>
      </w:pPr>
    </w:p>
    <w:p w14:paraId="1F9629B2" w14:textId="03621EB3" w:rsidR="00F62FDB" w:rsidRPr="00C176FB" w:rsidRDefault="00F62FDB" w:rsidP="00F62FDB">
      <w:pPr>
        <w:rPr>
          <w:rFonts w:asciiTheme="minorHAnsi" w:hAnsiTheme="minorHAnsi" w:cstheme="minorHAnsi"/>
          <w:b/>
          <w:bCs/>
          <w:sz w:val="24"/>
          <w:szCs w:val="24"/>
        </w:rPr>
      </w:pPr>
      <w:r w:rsidRPr="00C176FB">
        <w:rPr>
          <w:rFonts w:asciiTheme="minorHAnsi" w:hAnsiTheme="minorHAnsi" w:cstheme="minorHAnsi"/>
          <w:b/>
          <w:bCs/>
          <w:sz w:val="24"/>
          <w:szCs w:val="24"/>
        </w:rPr>
        <w:t>Announcement</w:t>
      </w:r>
      <w:r w:rsidR="00C176FB" w:rsidRPr="00C176FB">
        <w:rPr>
          <w:rFonts w:asciiTheme="minorHAnsi" w:hAnsiTheme="minorHAnsi" w:cstheme="minorHAnsi"/>
          <w:b/>
          <w:bCs/>
          <w:sz w:val="24"/>
          <w:szCs w:val="24"/>
        </w:rPr>
        <w:t>:</w:t>
      </w:r>
      <w:r w:rsidR="00C176FB">
        <w:rPr>
          <w:rFonts w:asciiTheme="minorHAnsi" w:hAnsiTheme="minorHAnsi" w:cstheme="minorHAnsi"/>
          <w:b/>
          <w:bCs/>
          <w:sz w:val="24"/>
          <w:szCs w:val="24"/>
        </w:rPr>
        <w:t xml:space="preserve"> </w:t>
      </w:r>
      <w:r w:rsidRPr="00C176FB">
        <w:rPr>
          <w:rFonts w:asciiTheme="minorHAnsi" w:hAnsiTheme="minorHAnsi" w:cstheme="minorHAnsi"/>
          <w:sz w:val="24"/>
          <w:szCs w:val="24"/>
        </w:rPr>
        <w:t>The South Dakota Department of Education</w:t>
      </w:r>
      <w:r w:rsidR="00C176FB">
        <w:rPr>
          <w:rFonts w:asciiTheme="minorHAnsi" w:hAnsiTheme="minorHAnsi" w:cstheme="minorHAnsi"/>
          <w:sz w:val="24"/>
          <w:szCs w:val="24"/>
        </w:rPr>
        <w:t xml:space="preserve"> </w:t>
      </w:r>
      <w:r w:rsidRPr="00C176FB">
        <w:rPr>
          <w:rFonts w:asciiTheme="minorHAnsi" w:hAnsiTheme="minorHAnsi" w:cstheme="minorHAnsi"/>
          <w:sz w:val="24"/>
          <w:szCs w:val="24"/>
        </w:rPr>
        <w:t>seeks school districts to apply for the McKinney-Vento Education of Homeless Children and Youth discretionary funds.  </w:t>
      </w:r>
    </w:p>
    <w:p w14:paraId="5ECA41D7" w14:textId="77777777" w:rsidR="00F62FDB" w:rsidRPr="00C176FB" w:rsidRDefault="00F62FDB" w:rsidP="00F62FDB">
      <w:pPr>
        <w:rPr>
          <w:rFonts w:asciiTheme="minorHAnsi" w:hAnsiTheme="minorHAnsi" w:cstheme="minorHAnsi"/>
          <w:sz w:val="24"/>
          <w:szCs w:val="24"/>
        </w:rPr>
      </w:pPr>
      <w:r w:rsidRPr="00C176FB">
        <w:rPr>
          <w:rFonts w:asciiTheme="minorHAnsi" w:hAnsiTheme="minorHAnsi" w:cstheme="minorHAnsi"/>
          <w:sz w:val="24"/>
          <w:szCs w:val="24"/>
        </w:rPr>
        <w:t> </w:t>
      </w:r>
    </w:p>
    <w:p w14:paraId="104CCD72" w14:textId="166FDD8C" w:rsidR="00F62FDB" w:rsidRDefault="00DA7E1B" w:rsidP="00F62FDB">
      <w:pPr>
        <w:rPr>
          <w:rFonts w:asciiTheme="minorHAnsi" w:hAnsiTheme="minorHAnsi" w:cstheme="minorHAnsi"/>
          <w:sz w:val="24"/>
          <w:szCs w:val="24"/>
        </w:rPr>
      </w:pPr>
      <w:r>
        <w:rPr>
          <w:rFonts w:asciiTheme="minorHAnsi" w:hAnsiTheme="minorHAnsi" w:cstheme="minorHAnsi"/>
          <w:b/>
          <w:bCs/>
          <w:sz w:val="24"/>
          <w:szCs w:val="24"/>
        </w:rPr>
        <w:t xml:space="preserve">Deadline to Submit </w:t>
      </w:r>
      <w:r w:rsidR="00F62FDB" w:rsidRPr="00C176FB">
        <w:rPr>
          <w:rFonts w:asciiTheme="minorHAnsi" w:hAnsiTheme="minorHAnsi" w:cstheme="minorHAnsi"/>
          <w:b/>
          <w:bCs/>
          <w:sz w:val="24"/>
          <w:szCs w:val="24"/>
        </w:rPr>
        <w:t>Intent to Apply:</w:t>
      </w:r>
      <w:r w:rsidR="00B52D93" w:rsidRPr="00C176FB">
        <w:rPr>
          <w:rFonts w:asciiTheme="minorHAnsi" w:hAnsiTheme="minorHAnsi" w:cstheme="minorHAnsi"/>
          <w:b/>
          <w:bCs/>
          <w:sz w:val="24"/>
          <w:szCs w:val="24"/>
        </w:rPr>
        <w:t xml:space="preserve"> </w:t>
      </w:r>
      <w:r w:rsidR="0020667E">
        <w:rPr>
          <w:rFonts w:asciiTheme="minorHAnsi" w:hAnsiTheme="minorHAnsi" w:cstheme="minorHAnsi"/>
          <w:sz w:val="24"/>
          <w:szCs w:val="24"/>
        </w:rPr>
        <w:t xml:space="preserve">May </w:t>
      </w:r>
      <w:r w:rsidR="00AD2A28">
        <w:rPr>
          <w:rFonts w:asciiTheme="minorHAnsi" w:hAnsiTheme="minorHAnsi" w:cstheme="minorHAnsi"/>
          <w:sz w:val="24"/>
          <w:szCs w:val="24"/>
        </w:rPr>
        <w:t>1</w:t>
      </w:r>
      <w:r w:rsidR="008C4B2C" w:rsidRPr="00C176FB">
        <w:rPr>
          <w:rFonts w:asciiTheme="minorHAnsi" w:hAnsiTheme="minorHAnsi" w:cstheme="minorHAnsi"/>
          <w:sz w:val="24"/>
          <w:szCs w:val="24"/>
        </w:rPr>
        <w:t>, 202</w:t>
      </w:r>
      <w:r w:rsidR="001B4F20">
        <w:rPr>
          <w:rFonts w:asciiTheme="minorHAnsi" w:hAnsiTheme="minorHAnsi" w:cstheme="minorHAnsi"/>
          <w:sz w:val="24"/>
          <w:szCs w:val="24"/>
        </w:rPr>
        <w:t>6</w:t>
      </w:r>
      <w:r>
        <w:rPr>
          <w:rFonts w:asciiTheme="minorHAnsi" w:hAnsiTheme="minorHAnsi" w:cstheme="minorHAnsi"/>
          <w:sz w:val="24"/>
          <w:szCs w:val="24"/>
        </w:rPr>
        <w:br/>
      </w:r>
      <w:r w:rsidR="00F62FDB" w:rsidRPr="00C176FB">
        <w:rPr>
          <w:rFonts w:asciiTheme="minorHAnsi" w:hAnsiTheme="minorHAnsi" w:cstheme="minorHAnsi"/>
          <w:sz w:val="24"/>
          <w:szCs w:val="24"/>
        </w:rPr>
        <w:t>Use the “Notice of Intent to Apply”</w:t>
      </w:r>
      <w:r w:rsidR="00EA57E5" w:rsidRPr="00C176FB">
        <w:rPr>
          <w:rFonts w:asciiTheme="minorHAnsi" w:hAnsiTheme="minorHAnsi" w:cstheme="minorHAnsi"/>
          <w:sz w:val="24"/>
          <w:szCs w:val="24"/>
        </w:rPr>
        <w:t xml:space="preserve"> </w:t>
      </w:r>
      <w:r>
        <w:rPr>
          <w:rFonts w:asciiTheme="minorHAnsi" w:hAnsiTheme="minorHAnsi" w:cstheme="minorHAnsi"/>
          <w:sz w:val="24"/>
          <w:szCs w:val="24"/>
        </w:rPr>
        <w:t xml:space="preserve">form </w:t>
      </w:r>
      <w:r w:rsidR="00EA57E5" w:rsidRPr="00C176FB">
        <w:rPr>
          <w:rFonts w:asciiTheme="minorHAnsi" w:hAnsiTheme="minorHAnsi" w:cstheme="minorHAnsi"/>
          <w:sz w:val="24"/>
          <w:szCs w:val="24"/>
        </w:rPr>
        <w:t xml:space="preserve">found </w:t>
      </w:r>
      <w:r>
        <w:rPr>
          <w:rFonts w:asciiTheme="minorHAnsi" w:hAnsiTheme="minorHAnsi" w:cstheme="minorHAnsi"/>
          <w:sz w:val="24"/>
          <w:szCs w:val="24"/>
        </w:rPr>
        <w:t>on the last page of this</w:t>
      </w:r>
      <w:r w:rsidR="00EA57E5" w:rsidRPr="00C176FB">
        <w:rPr>
          <w:rFonts w:asciiTheme="minorHAnsi" w:hAnsiTheme="minorHAnsi" w:cstheme="minorHAnsi"/>
          <w:sz w:val="24"/>
          <w:szCs w:val="24"/>
        </w:rPr>
        <w:t xml:space="preserve"> document or online at </w:t>
      </w:r>
      <w:hyperlink r:id="rId8" w:history="1">
        <w:r w:rsidR="00C176FB" w:rsidRPr="0084217C">
          <w:rPr>
            <w:rStyle w:val="Hyperlink"/>
            <w:rFonts w:asciiTheme="minorHAnsi" w:hAnsiTheme="minorHAnsi" w:cstheme="minorHAnsi"/>
          </w:rPr>
          <w:t>https://doe.sd.gov/title/McKinneyVento.aspx</w:t>
        </w:r>
      </w:hyperlink>
      <w:r w:rsidR="00277B46" w:rsidRPr="00C176FB">
        <w:rPr>
          <w:rStyle w:val="Hyperlink"/>
          <w:rFonts w:asciiTheme="minorHAnsi" w:hAnsiTheme="minorHAnsi" w:cstheme="minorHAnsi"/>
          <w:color w:val="0000FF"/>
        </w:rPr>
        <w:t>.</w:t>
      </w:r>
      <w:r w:rsidR="00F62FDB" w:rsidRPr="00C176FB">
        <w:rPr>
          <w:rFonts w:asciiTheme="minorHAnsi" w:hAnsiTheme="minorHAnsi" w:cstheme="minorHAnsi"/>
        </w:rPr>
        <w:t xml:space="preserve"> </w:t>
      </w:r>
      <w:r w:rsidR="00F62FDB" w:rsidRPr="00C176FB">
        <w:rPr>
          <w:rFonts w:asciiTheme="minorHAnsi" w:hAnsiTheme="minorHAnsi" w:cstheme="minorHAnsi"/>
          <w:sz w:val="24"/>
          <w:szCs w:val="24"/>
        </w:rPr>
        <w:t>The grant application will be made available in the Grants Management System (GMS) only to school districts that submit a “Notice of Intent to Apply” by this deadline.</w:t>
      </w:r>
    </w:p>
    <w:p w14:paraId="223F6006" w14:textId="74539347" w:rsidR="006D36DB" w:rsidRDefault="006D36DB" w:rsidP="00F62FDB">
      <w:pPr>
        <w:rPr>
          <w:rFonts w:asciiTheme="minorHAnsi" w:hAnsiTheme="minorHAnsi" w:cstheme="minorHAnsi"/>
          <w:sz w:val="24"/>
          <w:szCs w:val="24"/>
        </w:rPr>
      </w:pPr>
    </w:p>
    <w:p w14:paraId="45460779" w14:textId="2FA623F2" w:rsidR="006D36DB" w:rsidRDefault="006D36DB" w:rsidP="00F62FDB">
      <w:pPr>
        <w:rPr>
          <w:rFonts w:asciiTheme="minorHAnsi" w:hAnsiTheme="minorHAnsi" w:cstheme="minorHAnsi"/>
          <w:sz w:val="24"/>
          <w:szCs w:val="24"/>
        </w:rPr>
      </w:pPr>
      <w:r w:rsidRPr="006D36DB">
        <w:rPr>
          <w:rFonts w:asciiTheme="minorHAnsi" w:hAnsiTheme="minorHAnsi" w:cstheme="minorHAnsi"/>
          <w:b/>
          <w:bCs/>
          <w:sz w:val="24"/>
          <w:szCs w:val="24"/>
        </w:rPr>
        <w:t>Timeline for Application Opening:</w:t>
      </w:r>
      <w:r>
        <w:rPr>
          <w:rFonts w:asciiTheme="minorHAnsi" w:hAnsiTheme="minorHAnsi" w:cstheme="minorHAnsi"/>
          <w:b/>
          <w:bCs/>
          <w:sz w:val="24"/>
          <w:szCs w:val="24"/>
        </w:rPr>
        <w:t xml:space="preserve"> </w:t>
      </w:r>
      <w:r w:rsidR="00224DE4">
        <w:rPr>
          <w:rFonts w:asciiTheme="minorHAnsi" w:hAnsiTheme="minorHAnsi" w:cstheme="minorHAnsi"/>
          <w:sz w:val="24"/>
          <w:szCs w:val="24"/>
        </w:rPr>
        <w:t xml:space="preserve">May </w:t>
      </w:r>
      <w:r w:rsidR="001B4F20">
        <w:rPr>
          <w:rFonts w:asciiTheme="minorHAnsi" w:hAnsiTheme="minorHAnsi" w:cstheme="minorHAnsi"/>
          <w:sz w:val="24"/>
          <w:szCs w:val="24"/>
        </w:rPr>
        <w:t>1</w:t>
      </w:r>
      <w:r w:rsidR="00933F60">
        <w:rPr>
          <w:rFonts w:asciiTheme="minorHAnsi" w:hAnsiTheme="minorHAnsi" w:cstheme="minorHAnsi"/>
          <w:sz w:val="24"/>
          <w:szCs w:val="24"/>
        </w:rPr>
        <w:t>8</w:t>
      </w:r>
      <w:r w:rsidR="00224DE4">
        <w:rPr>
          <w:rFonts w:asciiTheme="minorHAnsi" w:hAnsiTheme="minorHAnsi" w:cstheme="minorHAnsi"/>
          <w:sz w:val="24"/>
          <w:szCs w:val="24"/>
        </w:rPr>
        <w:t>, 202</w:t>
      </w:r>
      <w:r w:rsidR="001B4F20">
        <w:rPr>
          <w:rFonts w:asciiTheme="minorHAnsi" w:hAnsiTheme="minorHAnsi" w:cstheme="minorHAnsi"/>
          <w:sz w:val="24"/>
          <w:szCs w:val="24"/>
        </w:rPr>
        <w:t>6</w:t>
      </w:r>
    </w:p>
    <w:p w14:paraId="0D282B9E" w14:textId="5DF5F95A" w:rsidR="00D77D88" w:rsidRPr="006D36DB" w:rsidRDefault="00D77D88" w:rsidP="00F62FDB">
      <w:pPr>
        <w:rPr>
          <w:rFonts w:asciiTheme="minorHAnsi" w:hAnsiTheme="minorHAnsi" w:cstheme="minorHAnsi"/>
          <w:sz w:val="24"/>
          <w:szCs w:val="24"/>
        </w:rPr>
      </w:pPr>
      <w:r>
        <w:rPr>
          <w:rFonts w:asciiTheme="minorHAnsi" w:hAnsiTheme="minorHAnsi" w:cstheme="minorHAnsi"/>
          <w:sz w:val="24"/>
          <w:szCs w:val="24"/>
        </w:rPr>
        <w:t>This date is subject to change based on when State Level Allocations are sent by the US Department of Education.</w:t>
      </w:r>
    </w:p>
    <w:p w14:paraId="6D7236F3" w14:textId="77777777" w:rsidR="00F62FDB" w:rsidRPr="00C176FB" w:rsidRDefault="00F62FDB" w:rsidP="00F62FDB">
      <w:pPr>
        <w:rPr>
          <w:rFonts w:asciiTheme="minorHAnsi" w:hAnsiTheme="minorHAnsi" w:cstheme="minorHAnsi"/>
          <w:sz w:val="24"/>
          <w:szCs w:val="24"/>
        </w:rPr>
      </w:pPr>
    </w:p>
    <w:p w14:paraId="51B2EC61" w14:textId="54DB23AC" w:rsidR="00F62FDB" w:rsidRPr="00C176FB" w:rsidRDefault="00F62FDB" w:rsidP="00F62FDB">
      <w:pPr>
        <w:rPr>
          <w:rFonts w:asciiTheme="minorHAnsi" w:hAnsiTheme="minorHAnsi" w:cstheme="minorHAnsi"/>
          <w:color w:val="1F497D"/>
          <w:sz w:val="24"/>
          <w:szCs w:val="24"/>
        </w:rPr>
      </w:pPr>
      <w:r w:rsidRPr="00C176FB">
        <w:rPr>
          <w:rFonts w:asciiTheme="minorHAnsi" w:hAnsiTheme="minorHAnsi" w:cstheme="minorHAnsi"/>
          <w:b/>
          <w:bCs/>
          <w:sz w:val="24"/>
          <w:szCs w:val="24"/>
        </w:rPr>
        <w:t>Deadline to Submit Applications:</w:t>
      </w:r>
      <w:r w:rsidRPr="00C176FB">
        <w:rPr>
          <w:rFonts w:asciiTheme="minorHAnsi" w:hAnsiTheme="minorHAnsi" w:cstheme="minorHAnsi"/>
          <w:sz w:val="24"/>
          <w:szCs w:val="24"/>
        </w:rPr>
        <w:t>  Ju</w:t>
      </w:r>
      <w:r w:rsidR="00224DE4">
        <w:rPr>
          <w:rFonts w:asciiTheme="minorHAnsi" w:hAnsiTheme="minorHAnsi" w:cstheme="minorHAnsi"/>
          <w:sz w:val="24"/>
          <w:szCs w:val="24"/>
        </w:rPr>
        <w:t xml:space="preserve">ne </w:t>
      </w:r>
      <w:r w:rsidR="00D77D88">
        <w:rPr>
          <w:rFonts w:asciiTheme="minorHAnsi" w:hAnsiTheme="minorHAnsi" w:cstheme="minorHAnsi"/>
          <w:sz w:val="24"/>
          <w:szCs w:val="24"/>
        </w:rPr>
        <w:t>30</w:t>
      </w:r>
      <w:r w:rsidRPr="00C176FB">
        <w:rPr>
          <w:rFonts w:asciiTheme="minorHAnsi" w:hAnsiTheme="minorHAnsi" w:cstheme="minorHAnsi"/>
          <w:sz w:val="24"/>
          <w:szCs w:val="24"/>
        </w:rPr>
        <w:t>, 20</w:t>
      </w:r>
      <w:r w:rsidR="008C4B2C" w:rsidRPr="00C176FB">
        <w:rPr>
          <w:rFonts w:asciiTheme="minorHAnsi" w:hAnsiTheme="minorHAnsi" w:cstheme="minorHAnsi"/>
          <w:sz w:val="24"/>
          <w:szCs w:val="24"/>
        </w:rPr>
        <w:t>2</w:t>
      </w:r>
      <w:r w:rsidR="001B4F20">
        <w:rPr>
          <w:rFonts w:asciiTheme="minorHAnsi" w:hAnsiTheme="minorHAnsi" w:cstheme="minorHAnsi"/>
          <w:color w:val="1F497D"/>
          <w:sz w:val="24"/>
          <w:szCs w:val="24"/>
        </w:rPr>
        <w:t>6</w:t>
      </w:r>
    </w:p>
    <w:p w14:paraId="582338DA" w14:textId="3815B159" w:rsidR="00F62FDB" w:rsidRPr="00C176FB" w:rsidRDefault="00F62FDB" w:rsidP="00F62FDB">
      <w:pPr>
        <w:rPr>
          <w:rFonts w:asciiTheme="minorHAnsi" w:hAnsiTheme="minorHAnsi" w:cstheme="minorHAnsi"/>
          <w:sz w:val="24"/>
          <w:szCs w:val="24"/>
        </w:rPr>
      </w:pPr>
      <w:r w:rsidRPr="00C176FB">
        <w:rPr>
          <w:rFonts w:asciiTheme="minorHAnsi" w:hAnsiTheme="minorHAnsi" w:cstheme="minorHAnsi"/>
          <w:sz w:val="24"/>
          <w:szCs w:val="24"/>
        </w:rPr>
        <w:t>Applications submitted after the deadline will not be considered for funding.</w:t>
      </w:r>
    </w:p>
    <w:p w14:paraId="3341729B" w14:textId="77777777" w:rsidR="00FA1585" w:rsidRPr="00C176FB" w:rsidRDefault="00FA1585" w:rsidP="00F62FDB">
      <w:pPr>
        <w:rPr>
          <w:rFonts w:asciiTheme="minorHAnsi" w:hAnsiTheme="minorHAnsi" w:cstheme="minorHAnsi"/>
          <w:sz w:val="24"/>
          <w:szCs w:val="24"/>
        </w:rPr>
      </w:pPr>
    </w:p>
    <w:p w14:paraId="5A48E773" w14:textId="3491146D" w:rsidR="00F62FDB" w:rsidRPr="00C176FB" w:rsidRDefault="00F62FDB" w:rsidP="00F62FDB">
      <w:pPr>
        <w:rPr>
          <w:rFonts w:asciiTheme="minorHAnsi" w:hAnsiTheme="minorHAnsi" w:cstheme="minorHAnsi"/>
          <w:sz w:val="24"/>
          <w:szCs w:val="24"/>
        </w:rPr>
      </w:pPr>
      <w:r w:rsidRPr="00C176FB">
        <w:rPr>
          <w:rFonts w:asciiTheme="minorHAnsi" w:hAnsiTheme="minorHAnsi" w:cstheme="minorHAnsi"/>
          <w:b/>
          <w:bCs/>
          <w:sz w:val="24"/>
          <w:szCs w:val="24"/>
        </w:rPr>
        <w:t>Funding Cycle:</w:t>
      </w:r>
      <w:r w:rsidR="00C176FB" w:rsidRPr="00C176FB">
        <w:rPr>
          <w:rFonts w:asciiTheme="minorHAnsi" w:hAnsiTheme="minorHAnsi" w:cstheme="minorHAnsi"/>
          <w:sz w:val="24"/>
          <w:szCs w:val="24"/>
        </w:rPr>
        <w:t xml:space="preserve"> </w:t>
      </w:r>
      <w:r w:rsidRPr="00C176FB">
        <w:rPr>
          <w:rFonts w:asciiTheme="minorHAnsi" w:hAnsiTheme="minorHAnsi" w:cstheme="minorHAnsi"/>
          <w:sz w:val="24"/>
          <w:szCs w:val="24"/>
        </w:rPr>
        <w:t>July 1,</w:t>
      </w:r>
      <w:r w:rsidR="008C4B2C" w:rsidRPr="00C176FB">
        <w:rPr>
          <w:rFonts w:asciiTheme="minorHAnsi" w:hAnsiTheme="minorHAnsi" w:cstheme="minorHAnsi"/>
          <w:sz w:val="24"/>
          <w:szCs w:val="24"/>
        </w:rPr>
        <w:t xml:space="preserve"> </w:t>
      </w:r>
      <w:r w:rsidR="00C176FB" w:rsidRPr="00C176FB">
        <w:rPr>
          <w:rFonts w:asciiTheme="minorHAnsi" w:hAnsiTheme="minorHAnsi" w:cstheme="minorHAnsi"/>
          <w:sz w:val="24"/>
          <w:szCs w:val="24"/>
        </w:rPr>
        <w:t>202</w:t>
      </w:r>
      <w:r w:rsidR="001B4F20">
        <w:rPr>
          <w:rFonts w:asciiTheme="minorHAnsi" w:hAnsiTheme="minorHAnsi" w:cstheme="minorHAnsi"/>
          <w:sz w:val="24"/>
          <w:szCs w:val="24"/>
        </w:rPr>
        <w:t>6</w:t>
      </w:r>
      <w:r w:rsidR="00C176FB">
        <w:rPr>
          <w:rFonts w:asciiTheme="minorHAnsi" w:hAnsiTheme="minorHAnsi" w:cstheme="minorHAnsi"/>
          <w:sz w:val="24"/>
          <w:szCs w:val="24"/>
        </w:rPr>
        <w:t xml:space="preserve"> </w:t>
      </w:r>
      <w:r w:rsidRPr="00C176FB">
        <w:rPr>
          <w:rFonts w:asciiTheme="minorHAnsi" w:hAnsiTheme="minorHAnsi" w:cstheme="minorHAnsi"/>
          <w:sz w:val="24"/>
          <w:szCs w:val="24"/>
        </w:rPr>
        <w:t>to June 30, 202</w:t>
      </w:r>
      <w:r w:rsidR="001B4F20">
        <w:rPr>
          <w:rFonts w:asciiTheme="minorHAnsi" w:hAnsiTheme="minorHAnsi" w:cstheme="minorHAnsi"/>
          <w:sz w:val="24"/>
          <w:szCs w:val="24"/>
        </w:rPr>
        <w:t>7</w:t>
      </w:r>
    </w:p>
    <w:p w14:paraId="70B4FDD6" w14:textId="77777777" w:rsidR="00FA1585" w:rsidRPr="00C176FB" w:rsidRDefault="00FA1585" w:rsidP="00F62FDB">
      <w:pPr>
        <w:rPr>
          <w:rFonts w:asciiTheme="minorHAnsi" w:hAnsiTheme="minorHAnsi" w:cstheme="minorHAnsi"/>
          <w:sz w:val="24"/>
          <w:szCs w:val="24"/>
        </w:rPr>
      </w:pPr>
    </w:p>
    <w:p w14:paraId="3DB45269" w14:textId="12776632" w:rsidR="00F62FDB" w:rsidRPr="00C176FB" w:rsidRDefault="00F62FDB" w:rsidP="00F62FDB">
      <w:pPr>
        <w:rPr>
          <w:rFonts w:asciiTheme="minorHAnsi" w:hAnsiTheme="minorHAnsi" w:cstheme="minorHAnsi"/>
          <w:sz w:val="24"/>
          <w:szCs w:val="24"/>
        </w:rPr>
      </w:pPr>
      <w:r w:rsidRPr="00C176FB">
        <w:rPr>
          <w:rFonts w:asciiTheme="minorHAnsi" w:hAnsiTheme="minorHAnsi" w:cstheme="minorHAnsi"/>
          <w:b/>
          <w:bCs/>
          <w:sz w:val="24"/>
          <w:szCs w:val="24"/>
        </w:rPr>
        <w:t>Maximum Funding Award:</w:t>
      </w:r>
      <w:r w:rsidR="00C176FB" w:rsidRPr="00C176FB">
        <w:rPr>
          <w:rFonts w:asciiTheme="minorHAnsi" w:hAnsiTheme="minorHAnsi" w:cstheme="minorHAnsi"/>
          <w:sz w:val="24"/>
          <w:szCs w:val="24"/>
        </w:rPr>
        <w:t xml:space="preserve"> </w:t>
      </w:r>
      <w:r w:rsidR="00C176FB">
        <w:rPr>
          <w:rFonts w:asciiTheme="minorHAnsi" w:hAnsiTheme="minorHAnsi" w:cstheme="minorHAnsi"/>
          <w:sz w:val="24"/>
          <w:szCs w:val="24"/>
        </w:rPr>
        <w:t xml:space="preserve">Funding awards will be </w:t>
      </w:r>
      <w:r w:rsidRPr="00C176FB">
        <w:rPr>
          <w:rFonts w:asciiTheme="minorHAnsi" w:hAnsiTheme="minorHAnsi" w:cstheme="minorHAnsi"/>
          <w:sz w:val="24"/>
          <w:szCs w:val="24"/>
        </w:rPr>
        <w:t xml:space="preserve">based on the number of identified homeless children and youth in the previous year. Actual </w:t>
      </w:r>
      <w:r w:rsidR="00A4363C" w:rsidRPr="00C176FB">
        <w:rPr>
          <w:rFonts w:asciiTheme="minorHAnsi" w:hAnsiTheme="minorHAnsi" w:cstheme="minorHAnsi"/>
          <w:sz w:val="24"/>
          <w:szCs w:val="24"/>
        </w:rPr>
        <w:t>g</w:t>
      </w:r>
      <w:r w:rsidRPr="00C176FB">
        <w:rPr>
          <w:rFonts w:asciiTheme="minorHAnsi" w:hAnsiTheme="minorHAnsi" w:cstheme="minorHAnsi"/>
          <w:sz w:val="24"/>
          <w:szCs w:val="24"/>
        </w:rPr>
        <w:t>rant awards will depend upon the identified needs of the district, the number of applications received, and the total funds available.</w:t>
      </w:r>
      <w:r w:rsidR="00933F60">
        <w:rPr>
          <w:rFonts w:asciiTheme="minorHAnsi" w:hAnsiTheme="minorHAnsi" w:cstheme="minorHAnsi"/>
          <w:sz w:val="24"/>
          <w:szCs w:val="24"/>
        </w:rPr>
        <w:t xml:space="preserve"> After the End-of-Year Sign off, award amounts will be adjusted as necessary based upon the data pulled for the number of students identified in the 25-26 school year.</w:t>
      </w:r>
    </w:p>
    <w:p w14:paraId="0F84C21E" w14:textId="31C0BC9C" w:rsidR="00C176FB" w:rsidRPr="00C176FB" w:rsidRDefault="00C176FB" w:rsidP="0008517C">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176FB" w14:paraId="49E25767" w14:textId="77777777" w:rsidTr="00C176FB">
        <w:tc>
          <w:tcPr>
            <w:tcW w:w="4675" w:type="dxa"/>
          </w:tcPr>
          <w:p w14:paraId="1F69D05A" w14:textId="696D8095" w:rsidR="00C176FB" w:rsidRPr="00C176FB" w:rsidRDefault="00C176FB" w:rsidP="00C176FB">
            <w:pPr>
              <w:jc w:val="center"/>
              <w:rPr>
                <w:rFonts w:asciiTheme="minorHAnsi" w:hAnsiTheme="minorHAnsi" w:cstheme="minorHAnsi"/>
                <w:sz w:val="20"/>
                <w:szCs w:val="20"/>
              </w:rPr>
            </w:pPr>
            <w:r w:rsidRPr="00C176FB">
              <w:rPr>
                <w:rFonts w:asciiTheme="minorHAnsi" w:hAnsiTheme="minorHAnsi" w:cstheme="minorHAnsi"/>
                <w:sz w:val="20"/>
                <w:szCs w:val="20"/>
              </w:rPr>
              <w:t xml:space="preserve">Number of identified homeless children and youth in the previous school year </w:t>
            </w:r>
            <w:r>
              <w:rPr>
                <w:rFonts w:asciiTheme="minorHAnsi" w:hAnsiTheme="minorHAnsi" w:cstheme="minorHAnsi"/>
                <w:sz w:val="20"/>
                <w:szCs w:val="20"/>
              </w:rPr>
              <w:t>202</w:t>
            </w:r>
            <w:r w:rsidR="00433CC0">
              <w:rPr>
                <w:rFonts w:asciiTheme="minorHAnsi" w:hAnsiTheme="minorHAnsi" w:cstheme="minorHAnsi"/>
                <w:sz w:val="20"/>
                <w:szCs w:val="20"/>
              </w:rPr>
              <w:t>5</w:t>
            </w:r>
            <w:r>
              <w:rPr>
                <w:rFonts w:asciiTheme="minorHAnsi" w:hAnsiTheme="minorHAnsi" w:cstheme="minorHAnsi"/>
                <w:sz w:val="20"/>
                <w:szCs w:val="20"/>
              </w:rPr>
              <w:t>-202</w:t>
            </w:r>
            <w:r w:rsidR="00433CC0">
              <w:rPr>
                <w:rFonts w:asciiTheme="minorHAnsi" w:hAnsiTheme="minorHAnsi" w:cstheme="minorHAnsi"/>
                <w:sz w:val="20"/>
                <w:szCs w:val="20"/>
              </w:rPr>
              <w:t>6</w:t>
            </w:r>
            <w:r w:rsidR="00A3624C">
              <w:rPr>
                <w:rFonts w:asciiTheme="minorHAnsi" w:hAnsiTheme="minorHAnsi" w:cstheme="minorHAnsi"/>
                <w:sz w:val="20"/>
                <w:szCs w:val="20"/>
              </w:rPr>
              <w:t>:</w:t>
            </w:r>
          </w:p>
          <w:p w14:paraId="1CFC4B16" w14:textId="77777777" w:rsidR="00C176FB" w:rsidRDefault="00C176FB" w:rsidP="0008517C">
            <w:pPr>
              <w:rPr>
                <w:rFonts w:asciiTheme="minorHAnsi" w:hAnsiTheme="minorHAnsi" w:cstheme="minorHAnsi"/>
              </w:rPr>
            </w:pPr>
          </w:p>
        </w:tc>
        <w:tc>
          <w:tcPr>
            <w:tcW w:w="4675" w:type="dxa"/>
          </w:tcPr>
          <w:p w14:paraId="4EFC4DEC" w14:textId="284B645E" w:rsidR="00C176FB" w:rsidRPr="00C176FB" w:rsidRDefault="00D00455" w:rsidP="00A3624C">
            <w:pPr>
              <w:tabs>
                <w:tab w:val="left" w:pos="1440"/>
                <w:tab w:val="center" w:pos="2229"/>
              </w:tabs>
              <w:spacing w:line="276" w:lineRule="auto"/>
              <w:jc w:val="center"/>
              <w:rPr>
                <w:rFonts w:asciiTheme="minorHAnsi" w:hAnsiTheme="minorHAnsi" w:cstheme="minorHAnsi"/>
                <w:sz w:val="20"/>
                <w:szCs w:val="20"/>
              </w:rPr>
            </w:pPr>
            <w:r>
              <w:rPr>
                <w:rFonts w:asciiTheme="minorHAnsi" w:hAnsiTheme="minorHAnsi" w:cstheme="minorHAnsi"/>
                <w:sz w:val="20"/>
                <w:szCs w:val="20"/>
              </w:rPr>
              <w:br/>
            </w:r>
            <w:r w:rsidR="00C176FB" w:rsidRPr="00C176FB">
              <w:rPr>
                <w:rFonts w:asciiTheme="minorHAnsi" w:hAnsiTheme="minorHAnsi" w:cstheme="minorHAnsi"/>
                <w:sz w:val="20"/>
                <w:szCs w:val="20"/>
              </w:rPr>
              <w:t>Maximum Award</w:t>
            </w:r>
            <w:r w:rsidR="00C176FB">
              <w:rPr>
                <w:rFonts w:asciiTheme="minorHAnsi" w:hAnsiTheme="minorHAnsi" w:cstheme="minorHAnsi"/>
                <w:sz w:val="20"/>
                <w:szCs w:val="20"/>
              </w:rPr>
              <w:t>:</w:t>
            </w:r>
          </w:p>
          <w:p w14:paraId="15D93C13" w14:textId="77777777" w:rsidR="00C176FB" w:rsidRDefault="00C176FB" w:rsidP="0008517C">
            <w:pPr>
              <w:rPr>
                <w:rFonts w:asciiTheme="minorHAnsi" w:hAnsiTheme="minorHAnsi" w:cstheme="minorHAnsi"/>
              </w:rPr>
            </w:pPr>
          </w:p>
        </w:tc>
      </w:tr>
      <w:tr w:rsidR="00C176FB" w14:paraId="25123CD0" w14:textId="77777777" w:rsidTr="00C176FB">
        <w:tc>
          <w:tcPr>
            <w:tcW w:w="4675" w:type="dxa"/>
          </w:tcPr>
          <w:p w14:paraId="231CA3C8" w14:textId="7F6EFE2C" w:rsidR="00C176FB" w:rsidRDefault="00C176FB" w:rsidP="00A3624C">
            <w:pPr>
              <w:jc w:val="center"/>
              <w:rPr>
                <w:rFonts w:asciiTheme="minorHAnsi" w:hAnsiTheme="minorHAnsi" w:cstheme="minorHAnsi"/>
              </w:rPr>
            </w:pPr>
            <w:r>
              <w:rPr>
                <w:rFonts w:asciiTheme="minorHAnsi" w:hAnsiTheme="minorHAnsi" w:cstheme="minorHAnsi"/>
              </w:rPr>
              <w:t>0-99</w:t>
            </w:r>
          </w:p>
        </w:tc>
        <w:tc>
          <w:tcPr>
            <w:tcW w:w="4675" w:type="dxa"/>
          </w:tcPr>
          <w:p w14:paraId="1CC3F81D" w14:textId="1E5EB654" w:rsidR="00C176FB" w:rsidRDefault="00C176FB" w:rsidP="00A3624C">
            <w:pPr>
              <w:jc w:val="center"/>
              <w:rPr>
                <w:rFonts w:asciiTheme="minorHAnsi" w:hAnsiTheme="minorHAnsi" w:cstheme="minorHAnsi"/>
              </w:rPr>
            </w:pPr>
            <w:r>
              <w:rPr>
                <w:rFonts w:asciiTheme="minorHAnsi" w:hAnsiTheme="minorHAnsi" w:cstheme="minorHAnsi"/>
              </w:rPr>
              <w:t>$5,000</w:t>
            </w:r>
          </w:p>
        </w:tc>
      </w:tr>
      <w:tr w:rsidR="00C176FB" w14:paraId="51CEFAC6" w14:textId="77777777" w:rsidTr="00C176FB">
        <w:tc>
          <w:tcPr>
            <w:tcW w:w="4675" w:type="dxa"/>
          </w:tcPr>
          <w:p w14:paraId="47B3CDF4" w14:textId="1A93CEAA" w:rsidR="00C176FB" w:rsidRDefault="00C176FB" w:rsidP="00A3624C">
            <w:pPr>
              <w:jc w:val="center"/>
              <w:rPr>
                <w:rFonts w:asciiTheme="minorHAnsi" w:hAnsiTheme="minorHAnsi" w:cstheme="minorHAnsi"/>
              </w:rPr>
            </w:pPr>
            <w:r>
              <w:rPr>
                <w:rFonts w:asciiTheme="minorHAnsi" w:hAnsiTheme="minorHAnsi" w:cstheme="minorHAnsi"/>
              </w:rPr>
              <w:t>100-299</w:t>
            </w:r>
          </w:p>
        </w:tc>
        <w:tc>
          <w:tcPr>
            <w:tcW w:w="4675" w:type="dxa"/>
          </w:tcPr>
          <w:p w14:paraId="57F0F40A" w14:textId="6A1BD5F7" w:rsidR="00C176FB" w:rsidRDefault="00C176FB" w:rsidP="00A3624C">
            <w:pPr>
              <w:jc w:val="center"/>
              <w:rPr>
                <w:rFonts w:asciiTheme="minorHAnsi" w:hAnsiTheme="minorHAnsi" w:cstheme="minorHAnsi"/>
              </w:rPr>
            </w:pPr>
            <w:r>
              <w:rPr>
                <w:rFonts w:asciiTheme="minorHAnsi" w:hAnsiTheme="minorHAnsi" w:cstheme="minorHAnsi"/>
              </w:rPr>
              <w:t>$20,000</w:t>
            </w:r>
          </w:p>
        </w:tc>
      </w:tr>
      <w:tr w:rsidR="00C176FB" w14:paraId="453E6FAA" w14:textId="77777777" w:rsidTr="00C176FB">
        <w:tc>
          <w:tcPr>
            <w:tcW w:w="4675" w:type="dxa"/>
          </w:tcPr>
          <w:p w14:paraId="0C77614A" w14:textId="77C946F5" w:rsidR="00C176FB" w:rsidRDefault="00C176FB" w:rsidP="00A3624C">
            <w:pPr>
              <w:jc w:val="center"/>
              <w:rPr>
                <w:rFonts w:asciiTheme="minorHAnsi" w:hAnsiTheme="minorHAnsi" w:cstheme="minorHAnsi"/>
              </w:rPr>
            </w:pPr>
            <w:r>
              <w:rPr>
                <w:rFonts w:asciiTheme="minorHAnsi" w:hAnsiTheme="minorHAnsi" w:cstheme="minorHAnsi"/>
              </w:rPr>
              <w:t>300+</w:t>
            </w:r>
          </w:p>
        </w:tc>
        <w:tc>
          <w:tcPr>
            <w:tcW w:w="4675" w:type="dxa"/>
          </w:tcPr>
          <w:p w14:paraId="5ADC01D0" w14:textId="3EAF3FE0" w:rsidR="00C176FB" w:rsidRDefault="00C176FB" w:rsidP="00A3624C">
            <w:pPr>
              <w:jc w:val="center"/>
              <w:rPr>
                <w:rFonts w:asciiTheme="minorHAnsi" w:hAnsiTheme="minorHAnsi" w:cstheme="minorHAnsi"/>
              </w:rPr>
            </w:pPr>
            <w:r>
              <w:rPr>
                <w:rFonts w:asciiTheme="minorHAnsi" w:hAnsiTheme="minorHAnsi" w:cstheme="minorHAnsi"/>
              </w:rPr>
              <w:t>$150,000</w:t>
            </w:r>
          </w:p>
        </w:tc>
      </w:tr>
    </w:tbl>
    <w:p w14:paraId="067713EA" w14:textId="77777777" w:rsidR="00266870" w:rsidRPr="00C176FB" w:rsidRDefault="00266870" w:rsidP="00F62FDB">
      <w:pPr>
        <w:rPr>
          <w:rFonts w:asciiTheme="minorHAnsi" w:hAnsiTheme="minorHAnsi" w:cstheme="minorHAnsi"/>
          <w:color w:val="1F497D"/>
          <w:sz w:val="24"/>
          <w:szCs w:val="24"/>
        </w:rPr>
      </w:pPr>
    </w:p>
    <w:p w14:paraId="40CB6BD5" w14:textId="3BE40CE1" w:rsidR="008C4B2C" w:rsidRPr="00C176FB" w:rsidRDefault="008C4B2C" w:rsidP="008C4B2C">
      <w:pPr>
        <w:rPr>
          <w:rFonts w:asciiTheme="minorHAnsi" w:hAnsiTheme="minorHAnsi" w:cstheme="minorHAnsi"/>
          <w:sz w:val="24"/>
          <w:szCs w:val="24"/>
        </w:rPr>
      </w:pPr>
      <w:r w:rsidRPr="00187570">
        <w:rPr>
          <w:rFonts w:asciiTheme="minorHAnsi" w:hAnsiTheme="minorHAnsi" w:cstheme="minorHAnsi"/>
          <w:b/>
          <w:bCs/>
          <w:sz w:val="24"/>
          <w:szCs w:val="24"/>
        </w:rPr>
        <w:t>Application:</w:t>
      </w:r>
      <w:r w:rsidRPr="00C176FB">
        <w:rPr>
          <w:rFonts w:asciiTheme="minorHAnsi" w:hAnsiTheme="minorHAnsi" w:cstheme="minorHAnsi"/>
          <w:sz w:val="24"/>
          <w:szCs w:val="24"/>
        </w:rPr>
        <w:t xml:space="preserve"> Located </w:t>
      </w:r>
      <w:r w:rsidR="00187570">
        <w:rPr>
          <w:rFonts w:asciiTheme="minorHAnsi" w:hAnsiTheme="minorHAnsi" w:cstheme="minorHAnsi"/>
          <w:sz w:val="24"/>
          <w:szCs w:val="24"/>
        </w:rPr>
        <w:t>within the</w:t>
      </w:r>
      <w:r w:rsidR="00967286" w:rsidRPr="00C176FB">
        <w:rPr>
          <w:rFonts w:asciiTheme="minorHAnsi" w:hAnsiTheme="minorHAnsi" w:cstheme="minorHAnsi"/>
          <w:sz w:val="24"/>
          <w:szCs w:val="24"/>
        </w:rPr>
        <w:t xml:space="preserve"> </w:t>
      </w:r>
      <w:r w:rsidRPr="00C176FB">
        <w:rPr>
          <w:rFonts w:asciiTheme="minorHAnsi" w:hAnsiTheme="minorHAnsi" w:cstheme="minorHAnsi"/>
          <w:sz w:val="24"/>
          <w:szCs w:val="24"/>
        </w:rPr>
        <w:t xml:space="preserve">Grants Management System (GMS) </w:t>
      </w:r>
    </w:p>
    <w:p w14:paraId="56F4AACF" w14:textId="77777777" w:rsidR="00F62FDB" w:rsidRPr="00C176FB" w:rsidRDefault="00F62FDB" w:rsidP="00F62FDB">
      <w:pPr>
        <w:rPr>
          <w:rFonts w:asciiTheme="minorHAnsi" w:hAnsiTheme="minorHAnsi" w:cstheme="minorHAnsi"/>
        </w:rPr>
      </w:pPr>
    </w:p>
    <w:p w14:paraId="0349BEA4" w14:textId="16FF55D3" w:rsidR="00F62FDB" w:rsidRPr="00C176FB" w:rsidRDefault="00266870" w:rsidP="00F62FDB">
      <w:pPr>
        <w:rPr>
          <w:rFonts w:asciiTheme="minorHAnsi" w:hAnsiTheme="minorHAnsi" w:cstheme="minorHAnsi"/>
          <w:sz w:val="24"/>
          <w:szCs w:val="24"/>
        </w:rPr>
      </w:pPr>
      <w:r w:rsidRPr="00C176FB">
        <w:rPr>
          <w:rFonts w:asciiTheme="minorHAnsi" w:hAnsiTheme="minorHAnsi" w:cstheme="minorHAnsi"/>
          <w:b/>
          <w:bCs/>
          <w:sz w:val="24"/>
          <w:szCs w:val="24"/>
        </w:rPr>
        <w:t xml:space="preserve">Grant </w:t>
      </w:r>
      <w:r w:rsidR="00F62FDB" w:rsidRPr="00C176FB">
        <w:rPr>
          <w:rFonts w:asciiTheme="minorHAnsi" w:hAnsiTheme="minorHAnsi" w:cstheme="minorHAnsi"/>
          <w:b/>
          <w:bCs/>
          <w:sz w:val="24"/>
          <w:szCs w:val="24"/>
        </w:rPr>
        <w:t>Requirements:</w:t>
      </w:r>
      <w:r w:rsidR="00F62FDB" w:rsidRPr="00C176FB">
        <w:rPr>
          <w:rFonts w:asciiTheme="minorHAnsi" w:hAnsiTheme="minorHAnsi" w:cstheme="minorHAnsi"/>
          <w:sz w:val="24"/>
          <w:szCs w:val="24"/>
        </w:rPr>
        <w:t xml:space="preserve">  </w:t>
      </w:r>
    </w:p>
    <w:p w14:paraId="6EC5EF94" w14:textId="5B0D5F07" w:rsidR="00C176FB" w:rsidRPr="00C176FB" w:rsidRDefault="00F62FDB" w:rsidP="00C176FB">
      <w:pPr>
        <w:pStyle w:val="ListParagraph"/>
        <w:numPr>
          <w:ilvl w:val="0"/>
          <w:numId w:val="1"/>
        </w:numPr>
        <w:rPr>
          <w:rFonts w:asciiTheme="minorHAnsi" w:hAnsiTheme="minorHAnsi" w:cstheme="minorHAnsi"/>
          <w:sz w:val="24"/>
          <w:szCs w:val="24"/>
        </w:rPr>
      </w:pPr>
      <w:r w:rsidRPr="00C176FB">
        <w:rPr>
          <w:rFonts w:asciiTheme="minorHAnsi" w:hAnsiTheme="minorHAnsi" w:cstheme="minorHAnsi"/>
          <w:sz w:val="24"/>
          <w:szCs w:val="24"/>
        </w:rPr>
        <w:t>The district</w:t>
      </w:r>
      <w:r w:rsidR="00F73CA0">
        <w:rPr>
          <w:rFonts w:asciiTheme="minorHAnsi" w:hAnsiTheme="minorHAnsi" w:cstheme="minorHAnsi"/>
          <w:sz w:val="24"/>
          <w:szCs w:val="24"/>
        </w:rPr>
        <w:t xml:space="preserve"> </w:t>
      </w:r>
      <w:r w:rsidRPr="00C176FB">
        <w:rPr>
          <w:rFonts w:asciiTheme="minorHAnsi" w:hAnsiTheme="minorHAnsi" w:cstheme="minorHAnsi"/>
          <w:sz w:val="24"/>
          <w:szCs w:val="24"/>
        </w:rPr>
        <w:t>identified homeless students during the 20</w:t>
      </w:r>
      <w:r w:rsidR="00D16BB0" w:rsidRPr="00C176FB">
        <w:rPr>
          <w:rFonts w:asciiTheme="minorHAnsi" w:hAnsiTheme="minorHAnsi" w:cstheme="minorHAnsi"/>
          <w:sz w:val="24"/>
          <w:szCs w:val="24"/>
        </w:rPr>
        <w:t>2</w:t>
      </w:r>
      <w:r w:rsidR="00433CC0">
        <w:rPr>
          <w:rFonts w:asciiTheme="minorHAnsi" w:hAnsiTheme="minorHAnsi" w:cstheme="minorHAnsi"/>
          <w:sz w:val="24"/>
          <w:szCs w:val="24"/>
        </w:rPr>
        <w:t>5</w:t>
      </w:r>
      <w:r w:rsidRPr="00C176FB">
        <w:rPr>
          <w:rFonts w:asciiTheme="minorHAnsi" w:hAnsiTheme="minorHAnsi" w:cstheme="minorHAnsi"/>
          <w:sz w:val="24"/>
          <w:szCs w:val="24"/>
        </w:rPr>
        <w:t>-20</w:t>
      </w:r>
      <w:r w:rsidR="008C4B2C" w:rsidRPr="00C176FB">
        <w:rPr>
          <w:rFonts w:asciiTheme="minorHAnsi" w:hAnsiTheme="minorHAnsi" w:cstheme="minorHAnsi"/>
          <w:sz w:val="24"/>
          <w:szCs w:val="24"/>
        </w:rPr>
        <w:t>2</w:t>
      </w:r>
      <w:r w:rsidR="00433CC0">
        <w:rPr>
          <w:rFonts w:asciiTheme="minorHAnsi" w:hAnsiTheme="minorHAnsi" w:cstheme="minorHAnsi"/>
          <w:sz w:val="24"/>
          <w:szCs w:val="24"/>
        </w:rPr>
        <w:t>6</w:t>
      </w:r>
      <w:r w:rsidRPr="00C176FB">
        <w:rPr>
          <w:rFonts w:asciiTheme="minorHAnsi" w:hAnsiTheme="minorHAnsi" w:cstheme="minorHAnsi"/>
          <w:sz w:val="24"/>
          <w:szCs w:val="24"/>
        </w:rPr>
        <w:t xml:space="preserve"> school year and reported these students in Infinite Campus</w:t>
      </w:r>
      <w:r w:rsidR="001E6EA1">
        <w:rPr>
          <w:rFonts w:asciiTheme="minorHAnsi" w:hAnsiTheme="minorHAnsi" w:cstheme="minorHAnsi"/>
          <w:sz w:val="24"/>
          <w:szCs w:val="24"/>
        </w:rPr>
        <w:t>;</w:t>
      </w:r>
    </w:p>
    <w:p w14:paraId="5F977FD3" w14:textId="5455E551" w:rsidR="001E6EA1" w:rsidRPr="001E6EA1" w:rsidRDefault="00F62FDB" w:rsidP="001E6EA1">
      <w:pPr>
        <w:pStyle w:val="ListParagraph"/>
        <w:numPr>
          <w:ilvl w:val="0"/>
          <w:numId w:val="1"/>
        </w:numPr>
        <w:rPr>
          <w:rFonts w:asciiTheme="minorHAnsi" w:hAnsiTheme="minorHAnsi" w:cstheme="minorHAnsi"/>
          <w:sz w:val="24"/>
          <w:szCs w:val="24"/>
        </w:rPr>
      </w:pPr>
      <w:r w:rsidRPr="001E6EA1">
        <w:rPr>
          <w:rFonts w:asciiTheme="minorHAnsi" w:hAnsiTheme="minorHAnsi" w:cstheme="minorHAnsi"/>
          <w:sz w:val="24"/>
          <w:szCs w:val="24"/>
        </w:rPr>
        <w:t>Or the district must provide multiple sources of data that would indicate that homelessness is a significant and growing issue in the district and because of</w:t>
      </w:r>
      <w:r w:rsidR="002F3E32">
        <w:rPr>
          <w:rFonts w:asciiTheme="minorHAnsi" w:hAnsiTheme="minorHAnsi" w:cstheme="minorHAnsi"/>
          <w:sz w:val="24"/>
          <w:szCs w:val="24"/>
        </w:rPr>
        <w:t xml:space="preserve"> a</w:t>
      </w:r>
      <w:r w:rsidRPr="001E6EA1">
        <w:rPr>
          <w:rFonts w:asciiTheme="minorHAnsi" w:hAnsiTheme="minorHAnsi" w:cstheme="minorHAnsi"/>
          <w:sz w:val="24"/>
          <w:szCs w:val="24"/>
        </w:rPr>
        <w:t xml:space="preserve"> lack of resources the district has not bee</w:t>
      </w:r>
      <w:r w:rsidR="001E6EA1" w:rsidRPr="001E6EA1">
        <w:rPr>
          <w:rFonts w:asciiTheme="minorHAnsi" w:hAnsiTheme="minorHAnsi" w:cstheme="minorHAnsi"/>
          <w:sz w:val="24"/>
          <w:szCs w:val="24"/>
        </w:rPr>
        <w:t>n</w:t>
      </w:r>
      <w:r w:rsidR="003A4376">
        <w:rPr>
          <w:rFonts w:asciiTheme="minorHAnsi" w:hAnsiTheme="minorHAnsi" w:cstheme="minorHAnsi"/>
          <w:sz w:val="24"/>
          <w:szCs w:val="24"/>
        </w:rPr>
        <w:t xml:space="preserve"> </w:t>
      </w:r>
      <w:r w:rsidR="001E6EA1" w:rsidRPr="001E6EA1">
        <w:rPr>
          <w:rFonts w:asciiTheme="minorHAnsi" w:hAnsiTheme="minorHAnsi" w:cstheme="minorHAnsi"/>
          <w:sz w:val="24"/>
          <w:szCs w:val="24"/>
        </w:rPr>
        <w:t>able to identify all qualifying students.</w:t>
      </w:r>
    </w:p>
    <w:p w14:paraId="6F5094E8" w14:textId="520FB2DE" w:rsidR="00C76A71" w:rsidRPr="00C176FB" w:rsidRDefault="00C76A71" w:rsidP="00C176FB">
      <w:pPr>
        <w:pStyle w:val="ListParagraph"/>
        <w:numPr>
          <w:ilvl w:val="0"/>
          <w:numId w:val="1"/>
        </w:numPr>
        <w:rPr>
          <w:rFonts w:asciiTheme="minorHAnsi" w:hAnsiTheme="minorHAnsi" w:cstheme="minorHAnsi"/>
          <w:sz w:val="24"/>
          <w:szCs w:val="24"/>
        </w:rPr>
        <w:sectPr w:rsidR="00C76A71" w:rsidRPr="00C176FB" w:rsidSect="00546E49">
          <w:headerReference w:type="default" r:id="rId9"/>
          <w:headerReference w:type="first" r:id="rId10"/>
          <w:pgSz w:w="12240" w:h="15840"/>
          <w:pgMar w:top="1440" w:right="1440" w:bottom="1440" w:left="1440" w:header="720" w:footer="720" w:gutter="0"/>
          <w:cols w:space="720"/>
          <w:titlePg/>
          <w:docGrid w:linePitch="360"/>
        </w:sectPr>
      </w:pPr>
    </w:p>
    <w:p w14:paraId="4FAAA495" w14:textId="414EFCAF" w:rsidR="00C176FB" w:rsidRPr="00C176FB" w:rsidRDefault="00F62FDB" w:rsidP="00C176FB">
      <w:pPr>
        <w:pStyle w:val="ListParagraph"/>
        <w:numPr>
          <w:ilvl w:val="0"/>
          <w:numId w:val="2"/>
        </w:numPr>
        <w:rPr>
          <w:rFonts w:asciiTheme="minorHAnsi" w:hAnsiTheme="minorHAnsi" w:cstheme="minorHAnsi"/>
          <w:sz w:val="24"/>
          <w:szCs w:val="24"/>
        </w:rPr>
      </w:pPr>
      <w:r w:rsidRPr="00C176FB">
        <w:rPr>
          <w:rFonts w:asciiTheme="minorHAnsi" w:hAnsiTheme="minorHAnsi" w:cstheme="minorHAnsi"/>
          <w:sz w:val="24"/>
          <w:szCs w:val="24"/>
        </w:rPr>
        <w:lastRenderedPageBreak/>
        <w:t xml:space="preserve">The district must show that the district is not able to absorb the impact resulting from homelessness in the district, the needs of the homeless students, and the requirements of the McKinney-Vento Act (Title IX, Part A of ESSA).  </w:t>
      </w:r>
    </w:p>
    <w:p w14:paraId="7402274F" w14:textId="04E1FA39" w:rsidR="00C176FB" w:rsidRPr="00C176FB" w:rsidRDefault="00965C0D" w:rsidP="00C176FB">
      <w:pPr>
        <w:pStyle w:val="ListParagraph"/>
        <w:numPr>
          <w:ilvl w:val="0"/>
          <w:numId w:val="2"/>
        </w:numPr>
        <w:rPr>
          <w:rFonts w:asciiTheme="minorHAnsi" w:hAnsiTheme="minorHAnsi" w:cstheme="minorHAnsi"/>
          <w:sz w:val="24"/>
          <w:szCs w:val="24"/>
        </w:rPr>
      </w:pPr>
      <w:r w:rsidRPr="00C176FB">
        <w:rPr>
          <w:rFonts w:asciiTheme="minorHAnsi" w:hAnsiTheme="minorHAnsi" w:cstheme="minorHAnsi"/>
          <w:sz w:val="24"/>
          <w:szCs w:val="24"/>
        </w:rPr>
        <w:t>T</w:t>
      </w:r>
      <w:r w:rsidR="00F62FDB" w:rsidRPr="00C176FB">
        <w:rPr>
          <w:rFonts w:asciiTheme="minorHAnsi" w:hAnsiTheme="minorHAnsi" w:cstheme="minorHAnsi"/>
          <w:sz w:val="24"/>
          <w:szCs w:val="24"/>
        </w:rPr>
        <w:t xml:space="preserve">he district must demonstrate that the homeless liaison will immediately receive training as determined by the State Coordinator.  </w:t>
      </w:r>
    </w:p>
    <w:p w14:paraId="693843DE" w14:textId="62F54347" w:rsidR="00C176FB" w:rsidRPr="00C176FB" w:rsidRDefault="00965C0D" w:rsidP="00C176FB">
      <w:pPr>
        <w:pStyle w:val="ListParagraph"/>
        <w:numPr>
          <w:ilvl w:val="0"/>
          <w:numId w:val="2"/>
        </w:numPr>
        <w:rPr>
          <w:rFonts w:asciiTheme="minorHAnsi" w:hAnsiTheme="minorHAnsi" w:cstheme="minorHAnsi"/>
          <w:sz w:val="24"/>
          <w:szCs w:val="24"/>
        </w:rPr>
      </w:pPr>
      <w:r w:rsidRPr="00C176FB">
        <w:rPr>
          <w:rFonts w:asciiTheme="minorHAnsi" w:hAnsiTheme="minorHAnsi" w:cstheme="minorHAnsi"/>
          <w:sz w:val="24"/>
          <w:szCs w:val="24"/>
        </w:rPr>
        <w:t>For districts awarded $20,000 or more, t</w:t>
      </w:r>
      <w:r w:rsidR="00F62FDB" w:rsidRPr="00C176FB">
        <w:rPr>
          <w:rFonts w:asciiTheme="minorHAnsi" w:hAnsiTheme="minorHAnsi" w:cstheme="minorHAnsi"/>
          <w:sz w:val="24"/>
          <w:szCs w:val="24"/>
        </w:rPr>
        <w:t xml:space="preserve">he district </w:t>
      </w:r>
      <w:r w:rsidRPr="00433CC0">
        <w:rPr>
          <w:rFonts w:asciiTheme="minorHAnsi" w:hAnsiTheme="minorHAnsi" w:cstheme="minorHAnsi"/>
          <w:b/>
          <w:bCs/>
          <w:sz w:val="24"/>
          <w:szCs w:val="24"/>
          <w:u w:val="single"/>
        </w:rPr>
        <w:t>must</w:t>
      </w:r>
      <w:r w:rsidR="00F62FDB" w:rsidRPr="00C176FB">
        <w:rPr>
          <w:rFonts w:asciiTheme="minorHAnsi" w:hAnsiTheme="minorHAnsi" w:cstheme="minorHAnsi"/>
          <w:sz w:val="24"/>
          <w:szCs w:val="24"/>
        </w:rPr>
        <w:t xml:space="preserve"> use a portion of </w:t>
      </w:r>
      <w:r w:rsidRPr="00C176FB">
        <w:rPr>
          <w:rFonts w:asciiTheme="minorHAnsi" w:hAnsiTheme="minorHAnsi" w:cstheme="minorHAnsi"/>
          <w:sz w:val="24"/>
          <w:szCs w:val="24"/>
        </w:rPr>
        <w:t xml:space="preserve">the </w:t>
      </w:r>
      <w:r w:rsidR="00F62FDB" w:rsidRPr="00C176FB">
        <w:rPr>
          <w:rFonts w:asciiTheme="minorHAnsi" w:hAnsiTheme="minorHAnsi" w:cstheme="minorHAnsi"/>
          <w:sz w:val="24"/>
          <w:szCs w:val="24"/>
        </w:rPr>
        <w:t>funds for McKinney-Vento training for the liaison. The district m</w:t>
      </w:r>
      <w:r w:rsidR="00487949" w:rsidRPr="00C176FB">
        <w:rPr>
          <w:rFonts w:asciiTheme="minorHAnsi" w:hAnsiTheme="minorHAnsi" w:cstheme="minorHAnsi"/>
          <w:sz w:val="24"/>
          <w:szCs w:val="24"/>
        </w:rPr>
        <w:t xml:space="preserve">ay </w:t>
      </w:r>
      <w:r w:rsidR="00F62FDB" w:rsidRPr="00C176FB">
        <w:rPr>
          <w:rFonts w:asciiTheme="minorHAnsi" w:hAnsiTheme="minorHAnsi" w:cstheme="minorHAnsi"/>
          <w:sz w:val="24"/>
          <w:szCs w:val="24"/>
        </w:rPr>
        <w:t>use a portion of the grant to send the homeless liaison to the National Association of Homeless Children and Youth Conference</w:t>
      </w:r>
      <w:r w:rsidR="00487949" w:rsidRPr="00C176FB">
        <w:rPr>
          <w:rFonts w:asciiTheme="minorHAnsi" w:hAnsiTheme="minorHAnsi" w:cstheme="minorHAnsi"/>
          <w:sz w:val="24"/>
          <w:szCs w:val="24"/>
        </w:rPr>
        <w:t>.</w:t>
      </w:r>
      <w:r w:rsidR="00F62FDB" w:rsidRPr="00C176FB">
        <w:rPr>
          <w:rFonts w:asciiTheme="minorHAnsi" w:hAnsiTheme="minorHAnsi" w:cstheme="minorHAnsi"/>
          <w:sz w:val="24"/>
          <w:szCs w:val="24"/>
        </w:rPr>
        <w:t xml:space="preserve"> </w:t>
      </w:r>
      <w:r w:rsidR="00487949" w:rsidRPr="00C176FB">
        <w:rPr>
          <w:rFonts w:asciiTheme="minorHAnsi" w:hAnsiTheme="minorHAnsi" w:cstheme="minorHAnsi"/>
          <w:sz w:val="24"/>
          <w:szCs w:val="24"/>
        </w:rPr>
        <w:t>If funds are used</w:t>
      </w:r>
      <w:r w:rsidR="00433CC0">
        <w:rPr>
          <w:rFonts w:asciiTheme="minorHAnsi" w:hAnsiTheme="minorHAnsi" w:cstheme="minorHAnsi"/>
          <w:sz w:val="24"/>
          <w:szCs w:val="24"/>
        </w:rPr>
        <w:t>,</w:t>
      </w:r>
      <w:r w:rsidR="00487949" w:rsidRPr="00C176FB">
        <w:rPr>
          <w:rFonts w:asciiTheme="minorHAnsi" w:hAnsiTheme="minorHAnsi" w:cstheme="minorHAnsi"/>
          <w:sz w:val="24"/>
          <w:szCs w:val="24"/>
        </w:rPr>
        <w:t xml:space="preserve"> t</w:t>
      </w:r>
      <w:r w:rsidR="00F62FDB" w:rsidRPr="00C176FB">
        <w:rPr>
          <w:rFonts w:asciiTheme="minorHAnsi" w:hAnsiTheme="minorHAnsi" w:cstheme="minorHAnsi"/>
          <w:sz w:val="24"/>
          <w:szCs w:val="24"/>
        </w:rPr>
        <w:t>he liaison must attend the entire conference</w:t>
      </w:r>
      <w:r w:rsidR="00433CC0">
        <w:rPr>
          <w:rFonts w:asciiTheme="minorHAnsi" w:hAnsiTheme="minorHAnsi" w:cstheme="minorHAnsi"/>
          <w:sz w:val="24"/>
          <w:szCs w:val="24"/>
        </w:rPr>
        <w:t>, including the pre-conference dates</w:t>
      </w:r>
      <w:r w:rsidR="00F62FDB" w:rsidRPr="00C176FB">
        <w:rPr>
          <w:rFonts w:asciiTheme="minorHAnsi" w:hAnsiTheme="minorHAnsi" w:cstheme="minorHAnsi"/>
          <w:sz w:val="24"/>
          <w:szCs w:val="24"/>
        </w:rPr>
        <w:t xml:space="preserve">.  </w:t>
      </w:r>
    </w:p>
    <w:p w14:paraId="7BF174CA" w14:textId="068675D5" w:rsidR="00C176FB" w:rsidRPr="00C176FB" w:rsidRDefault="004204A9" w:rsidP="00C176FB">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T</w:t>
      </w:r>
      <w:r w:rsidR="00F62FDB" w:rsidRPr="00C176FB">
        <w:rPr>
          <w:rFonts w:asciiTheme="minorHAnsi" w:hAnsiTheme="minorHAnsi" w:cstheme="minorHAnsi"/>
          <w:sz w:val="24"/>
          <w:szCs w:val="24"/>
        </w:rPr>
        <w:t>he district must comply with the requirements set forth in the law and regulations.</w:t>
      </w:r>
      <w:r w:rsidR="008C4B2C" w:rsidRPr="00C176FB">
        <w:rPr>
          <w:rFonts w:asciiTheme="minorHAnsi" w:hAnsiTheme="minorHAnsi" w:cstheme="minorHAnsi"/>
        </w:rPr>
        <w:t xml:space="preserve"> </w:t>
      </w:r>
      <w:hyperlink r:id="rId11" w:history="1">
        <w:r w:rsidR="008C4B2C" w:rsidRPr="00C176FB">
          <w:rPr>
            <w:rFonts w:asciiTheme="minorHAnsi" w:hAnsiTheme="minorHAnsi" w:cstheme="minorHAnsi"/>
            <w:color w:val="0000FF"/>
            <w:u w:val="single"/>
          </w:rPr>
          <w:t>nche.ed.gov/legislation/</w:t>
        </w:r>
      </w:hyperlink>
      <w:r w:rsidR="00F62FDB" w:rsidRPr="00C176FB">
        <w:rPr>
          <w:rFonts w:asciiTheme="minorHAnsi" w:hAnsiTheme="minorHAnsi" w:cstheme="minorHAnsi"/>
        </w:rPr>
        <w:t xml:space="preserve"> </w:t>
      </w:r>
      <w:r w:rsidR="00F62FDB" w:rsidRPr="00C176FB">
        <w:rPr>
          <w:rFonts w:asciiTheme="minorHAnsi" w:hAnsiTheme="minorHAnsi" w:cstheme="minorHAnsi"/>
          <w:sz w:val="24"/>
          <w:szCs w:val="24"/>
        </w:rPr>
        <w:t xml:space="preserve">  </w:t>
      </w:r>
    </w:p>
    <w:p w14:paraId="3F233B39" w14:textId="2E2FA396" w:rsidR="00F62FDB" w:rsidRPr="00C176FB" w:rsidRDefault="00F62FDB" w:rsidP="00C176FB">
      <w:pPr>
        <w:pStyle w:val="ListParagraph"/>
        <w:numPr>
          <w:ilvl w:val="0"/>
          <w:numId w:val="2"/>
        </w:numPr>
        <w:rPr>
          <w:rFonts w:asciiTheme="minorHAnsi" w:hAnsiTheme="minorHAnsi" w:cstheme="minorHAnsi"/>
          <w:sz w:val="24"/>
          <w:szCs w:val="24"/>
        </w:rPr>
      </w:pPr>
      <w:r w:rsidRPr="00C176FB">
        <w:rPr>
          <w:rFonts w:asciiTheme="minorHAnsi" w:hAnsiTheme="minorHAnsi" w:cstheme="minorHAnsi"/>
          <w:sz w:val="24"/>
          <w:szCs w:val="24"/>
        </w:rPr>
        <w:t xml:space="preserve">The district must sign the assurance statements found in the application and agree that the DOE will monitor the program. </w:t>
      </w:r>
    </w:p>
    <w:p w14:paraId="45A3C28A" w14:textId="77777777" w:rsidR="00F62FDB" w:rsidRPr="00C176FB" w:rsidRDefault="00F62FDB" w:rsidP="00F62FDB">
      <w:pPr>
        <w:rPr>
          <w:rFonts w:asciiTheme="minorHAnsi" w:hAnsiTheme="minorHAnsi" w:cstheme="minorHAnsi"/>
          <w:i/>
          <w:iCs/>
        </w:rPr>
      </w:pPr>
    </w:p>
    <w:p w14:paraId="366B07E4" w14:textId="10F3C5C7" w:rsidR="00F62FDB" w:rsidRPr="00546E49" w:rsidRDefault="00F62FDB" w:rsidP="00F62FDB">
      <w:pPr>
        <w:rPr>
          <w:rFonts w:asciiTheme="minorHAnsi" w:hAnsiTheme="minorHAnsi" w:cstheme="minorHAnsi"/>
          <w:b/>
          <w:bCs/>
          <w:i/>
          <w:iCs/>
          <w:sz w:val="24"/>
          <w:szCs w:val="24"/>
        </w:rPr>
      </w:pPr>
      <w:r w:rsidRPr="00546E49">
        <w:rPr>
          <w:rFonts w:asciiTheme="minorHAnsi" w:hAnsiTheme="minorHAnsi" w:cstheme="minorHAnsi"/>
          <w:b/>
          <w:bCs/>
          <w:i/>
          <w:iCs/>
          <w:sz w:val="24"/>
          <w:szCs w:val="24"/>
        </w:rPr>
        <w:t xml:space="preserve">Applicant districts will </w:t>
      </w:r>
      <w:r w:rsidR="00546E49" w:rsidRPr="00546E49">
        <w:rPr>
          <w:rFonts w:asciiTheme="minorHAnsi" w:hAnsiTheme="minorHAnsi" w:cstheme="minorHAnsi"/>
          <w:b/>
          <w:bCs/>
          <w:i/>
          <w:iCs/>
          <w:sz w:val="24"/>
          <w:szCs w:val="24"/>
        </w:rPr>
        <w:t xml:space="preserve">need to </w:t>
      </w:r>
      <w:r w:rsidRPr="00546E49">
        <w:rPr>
          <w:rFonts w:asciiTheme="minorHAnsi" w:hAnsiTheme="minorHAnsi" w:cstheme="minorHAnsi"/>
          <w:b/>
          <w:bCs/>
          <w:i/>
          <w:iCs/>
          <w:sz w:val="24"/>
          <w:szCs w:val="24"/>
        </w:rPr>
        <w:t xml:space="preserve">complete the application </w:t>
      </w:r>
      <w:r w:rsidR="00546E49" w:rsidRPr="00546E49">
        <w:rPr>
          <w:rFonts w:asciiTheme="minorHAnsi" w:hAnsiTheme="minorHAnsi" w:cstheme="minorHAnsi"/>
          <w:b/>
          <w:bCs/>
          <w:i/>
          <w:iCs/>
          <w:sz w:val="24"/>
          <w:szCs w:val="24"/>
        </w:rPr>
        <w:t>including</w:t>
      </w:r>
      <w:r w:rsidRPr="00546E49">
        <w:rPr>
          <w:rFonts w:asciiTheme="minorHAnsi" w:hAnsiTheme="minorHAnsi" w:cstheme="minorHAnsi"/>
          <w:b/>
          <w:bCs/>
          <w:i/>
          <w:iCs/>
          <w:sz w:val="24"/>
          <w:szCs w:val="24"/>
        </w:rPr>
        <w:t xml:space="preserve"> information about the district needs assessment, goals, evaluation, </w:t>
      </w:r>
      <w:r w:rsidR="00546E49" w:rsidRPr="00546E49">
        <w:rPr>
          <w:rFonts w:asciiTheme="minorHAnsi" w:hAnsiTheme="minorHAnsi" w:cstheme="minorHAnsi"/>
          <w:b/>
          <w:bCs/>
          <w:i/>
          <w:iCs/>
          <w:sz w:val="24"/>
          <w:szCs w:val="24"/>
        </w:rPr>
        <w:t>u</w:t>
      </w:r>
      <w:r w:rsidRPr="00546E49">
        <w:rPr>
          <w:rFonts w:asciiTheme="minorHAnsi" w:hAnsiTheme="minorHAnsi" w:cstheme="minorHAnsi"/>
          <w:b/>
          <w:bCs/>
          <w:i/>
          <w:iCs/>
          <w:sz w:val="24"/>
          <w:szCs w:val="24"/>
        </w:rPr>
        <w:t>sage of funds</w:t>
      </w:r>
      <w:r w:rsidR="00546E49" w:rsidRPr="00546E49">
        <w:rPr>
          <w:rFonts w:asciiTheme="minorHAnsi" w:hAnsiTheme="minorHAnsi" w:cstheme="minorHAnsi"/>
          <w:b/>
          <w:bCs/>
          <w:i/>
          <w:iCs/>
          <w:sz w:val="24"/>
          <w:szCs w:val="24"/>
        </w:rPr>
        <w:t xml:space="preserve">, and include </w:t>
      </w:r>
      <w:r w:rsidRPr="00546E49">
        <w:rPr>
          <w:rFonts w:asciiTheme="minorHAnsi" w:hAnsiTheme="minorHAnsi" w:cstheme="minorHAnsi"/>
          <w:b/>
          <w:bCs/>
          <w:i/>
          <w:iCs/>
          <w:sz w:val="24"/>
          <w:szCs w:val="24"/>
        </w:rPr>
        <w:t xml:space="preserve">a budget.  </w:t>
      </w:r>
    </w:p>
    <w:p w14:paraId="50968D7B" w14:textId="77777777" w:rsidR="00F62FDB" w:rsidRPr="00C176FB" w:rsidRDefault="00F62FDB" w:rsidP="00F62FDB">
      <w:pPr>
        <w:autoSpaceDE w:val="0"/>
        <w:autoSpaceDN w:val="0"/>
        <w:rPr>
          <w:rFonts w:asciiTheme="minorHAnsi" w:hAnsiTheme="minorHAnsi" w:cstheme="minorHAnsi"/>
          <w:b/>
          <w:bCs/>
          <w:color w:val="000000"/>
          <w:sz w:val="23"/>
          <w:szCs w:val="23"/>
        </w:rPr>
      </w:pPr>
    </w:p>
    <w:p w14:paraId="289B847D" w14:textId="3D6BBED8" w:rsidR="00266870" w:rsidRPr="0020667E" w:rsidRDefault="00546E49" w:rsidP="00F62FDB">
      <w:pPr>
        <w:autoSpaceDE w:val="0"/>
        <w:autoSpaceDN w:val="0"/>
        <w:rPr>
          <w:rFonts w:asciiTheme="minorHAnsi" w:hAnsiTheme="minorHAnsi" w:cstheme="minorHAnsi"/>
          <w:b/>
          <w:bCs/>
          <w:color w:val="000000"/>
          <w:sz w:val="21"/>
          <w:szCs w:val="21"/>
          <w:u w:val="single"/>
        </w:rPr>
      </w:pPr>
      <w:r w:rsidRPr="0020667E">
        <w:rPr>
          <w:rFonts w:asciiTheme="minorHAnsi" w:hAnsiTheme="minorHAnsi" w:cstheme="minorHAnsi"/>
          <w:b/>
          <w:bCs/>
          <w:color w:val="000000"/>
          <w:sz w:val="21"/>
          <w:szCs w:val="21"/>
          <w:u w:val="single"/>
        </w:rPr>
        <w:t xml:space="preserve">Allowable Uses </w:t>
      </w:r>
      <w:r w:rsidR="00F62FDB" w:rsidRPr="0020667E">
        <w:rPr>
          <w:rFonts w:asciiTheme="minorHAnsi" w:hAnsiTheme="minorHAnsi" w:cstheme="minorHAnsi"/>
          <w:b/>
          <w:bCs/>
          <w:color w:val="000000"/>
          <w:sz w:val="21"/>
          <w:szCs w:val="21"/>
          <w:u w:val="single"/>
        </w:rPr>
        <w:t>of Grant Funds</w:t>
      </w:r>
    </w:p>
    <w:p w14:paraId="49EB3FA8" w14:textId="77777777" w:rsidR="00F62FDB" w:rsidRPr="0020667E" w:rsidRDefault="00F62FDB" w:rsidP="00F62FDB">
      <w:pPr>
        <w:autoSpaceDE w:val="0"/>
        <w:autoSpaceDN w:val="0"/>
        <w:rPr>
          <w:rFonts w:asciiTheme="minorHAnsi" w:hAnsiTheme="minorHAnsi" w:cstheme="minorHAnsi"/>
          <w:color w:val="000000"/>
          <w:sz w:val="21"/>
          <w:szCs w:val="21"/>
        </w:rPr>
      </w:pPr>
      <w:r w:rsidRPr="0020667E">
        <w:rPr>
          <w:rFonts w:asciiTheme="minorHAnsi" w:hAnsiTheme="minorHAnsi" w:cstheme="minorHAnsi"/>
          <w:color w:val="000000"/>
          <w:sz w:val="21"/>
          <w:szCs w:val="21"/>
        </w:rPr>
        <w:t>LEAs must use McKinney-Vento funds to assist homeless children and youths in enrolling, attending, and succeeding in school. (</w:t>
      </w:r>
      <w:r w:rsidRPr="0020667E">
        <w:rPr>
          <w:rFonts w:asciiTheme="minorHAnsi" w:hAnsiTheme="minorHAnsi" w:cstheme="minorHAnsi"/>
          <w:i/>
          <w:iCs/>
          <w:color w:val="000000"/>
          <w:sz w:val="21"/>
          <w:szCs w:val="21"/>
        </w:rPr>
        <w:t xml:space="preserve">See, e.g., </w:t>
      </w:r>
      <w:r w:rsidRPr="0020667E">
        <w:rPr>
          <w:rFonts w:asciiTheme="minorHAnsi" w:hAnsiTheme="minorHAnsi" w:cstheme="minorHAnsi"/>
          <w:color w:val="000000"/>
          <w:sz w:val="21"/>
          <w:szCs w:val="21"/>
        </w:rPr>
        <w:t xml:space="preserve">sections 722(g)(6), 723(d)). In particular, the funds may support the following activities: </w:t>
      </w:r>
    </w:p>
    <w:p w14:paraId="60F5DAF5" w14:textId="77777777" w:rsidR="00F62FDB" w:rsidRPr="0020667E" w:rsidRDefault="00F62FDB" w:rsidP="00F62FDB">
      <w:pPr>
        <w:autoSpaceDE w:val="0"/>
        <w:autoSpaceDN w:val="0"/>
        <w:rPr>
          <w:rFonts w:asciiTheme="minorHAnsi" w:hAnsiTheme="minorHAnsi" w:cstheme="minorHAnsi"/>
          <w:color w:val="000000"/>
          <w:sz w:val="21"/>
          <w:szCs w:val="21"/>
        </w:rPr>
      </w:pPr>
    </w:p>
    <w:p w14:paraId="52DDDB6B" w14:textId="77777777" w:rsidR="00F62FDB" w:rsidRPr="0020667E" w:rsidRDefault="00F62FDB" w:rsidP="00F62FDB">
      <w:pPr>
        <w:autoSpaceDE w:val="0"/>
        <w:autoSpaceDN w:val="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1. Tutoring, supplemental instruction, and other educational services that help homeless children and youths reach the same challenging State academic standards the State establishes for other children and youths. (Section 723(d)(1)). As clearly specified in the ESEA, all academic enrichment programs for disadvantaged students, including programs for homeless students, must be aligned with State standards and curricula. Additionally, when offering supplemental instruction, LEAs should focus on providing services for children and youths that reflect scientifically based research as the foundation for programs and strategies to ensure academic success. </w:t>
      </w:r>
    </w:p>
    <w:p w14:paraId="24377FB9" w14:textId="77777777" w:rsidR="00F62FDB" w:rsidRPr="0020667E" w:rsidRDefault="00F62FDB" w:rsidP="00F62FDB">
      <w:pPr>
        <w:autoSpaceDE w:val="0"/>
        <w:autoSpaceDN w:val="0"/>
        <w:spacing w:after="50"/>
        <w:rPr>
          <w:rFonts w:asciiTheme="minorHAnsi" w:hAnsiTheme="minorHAnsi" w:cstheme="minorHAnsi"/>
          <w:color w:val="000000"/>
          <w:sz w:val="21"/>
          <w:szCs w:val="21"/>
        </w:rPr>
      </w:pPr>
    </w:p>
    <w:p w14:paraId="002BAC9C" w14:textId="77777777"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2. Expedited evaluations of eligible students to measure their strengths and needs. (Section 723(d)(2)). These evaluations should be done promptly in order to avoid a gap in the provision of necessary services to those children and youths. Evaluations may also determine a homeless child or youth’s possible need or eligibility for other programs and services, including educational programs for gifted and talented students; special education and related services for children with disabilities under Part B of the IDEA; special education or related aids and services for qualified students with disabilities under Section 504; early intervention services for eligible infants and toddlers with disabilities under Part C of the IDEA; programs for English learners; career and technical education; meals through the National School Lunch Program and School Breakfast Program; and other appropriate programs or services under the ESEA. (Section 723(d)(2)). </w:t>
      </w:r>
    </w:p>
    <w:p w14:paraId="26898C54" w14:textId="77777777" w:rsidR="00F62FDB" w:rsidRPr="0020667E" w:rsidRDefault="00F62FDB" w:rsidP="00F62FDB">
      <w:pPr>
        <w:autoSpaceDE w:val="0"/>
        <w:autoSpaceDN w:val="0"/>
        <w:spacing w:after="50"/>
        <w:rPr>
          <w:rFonts w:asciiTheme="minorHAnsi" w:hAnsiTheme="minorHAnsi" w:cstheme="minorHAnsi"/>
          <w:color w:val="000000"/>
          <w:sz w:val="21"/>
          <w:szCs w:val="21"/>
        </w:rPr>
      </w:pPr>
    </w:p>
    <w:p w14:paraId="05D93A14" w14:textId="76769FAF"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t>3. Professional development and other activities for educators and specialized instructional support personnel that are designed to heighten the understanding and sensitivity of such personnel to the</w:t>
      </w:r>
      <w:r w:rsidR="00A663CA" w:rsidRPr="0020667E">
        <w:rPr>
          <w:rFonts w:asciiTheme="minorHAnsi" w:hAnsiTheme="minorHAnsi" w:cstheme="minorHAnsi"/>
          <w:color w:val="000000"/>
          <w:sz w:val="21"/>
          <w:szCs w:val="21"/>
        </w:rPr>
        <w:t xml:space="preserve"> </w:t>
      </w:r>
      <w:r w:rsidRPr="0020667E">
        <w:rPr>
          <w:rFonts w:asciiTheme="minorHAnsi" w:hAnsiTheme="minorHAnsi" w:cstheme="minorHAnsi"/>
          <w:color w:val="000000"/>
          <w:sz w:val="21"/>
          <w:szCs w:val="21"/>
        </w:rPr>
        <w:t xml:space="preserve">needs of homeless children and youths, the rights of such children and youths under the McKinney-Vento Act, and the specific educational needs of runaway and homeless youths. (Section 723(d)(3)). </w:t>
      </w:r>
    </w:p>
    <w:p w14:paraId="7995BEAB" w14:textId="77777777" w:rsidR="00F62FDB" w:rsidRPr="0020667E" w:rsidRDefault="00F62FDB" w:rsidP="00F62FDB">
      <w:pPr>
        <w:autoSpaceDE w:val="0"/>
        <w:autoSpaceDN w:val="0"/>
        <w:spacing w:after="50"/>
        <w:rPr>
          <w:rFonts w:asciiTheme="minorHAnsi" w:hAnsiTheme="minorHAnsi" w:cstheme="minorHAnsi"/>
          <w:color w:val="000000"/>
          <w:sz w:val="21"/>
          <w:szCs w:val="21"/>
        </w:rPr>
      </w:pPr>
    </w:p>
    <w:p w14:paraId="00C0A92D" w14:textId="77777777"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lastRenderedPageBreak/>
        <w:t xml:space="preserve">4. Referrals of eligible students to medical, dental, mental, and other health services. (Section 723(d)(4)). </w:t>
      </w:r>
    </w:p>
    <w:p w14:paraId="7A26CAFB" w14:textId="77777777" w:rsidR="00F62FDB" w:rsidRPr="0020667E" w:rsidRDefault="00F62FDB" w:rsidP="00F62FDB">
      <w:pPr>
        <w:autoSpaceDE w:val="0"/>
        <w:autoSpaceDN w:val="0"/>
        <w:spacing w:after="50"/>
        <w:rPr>
          <w:rFonts w:asciiTheme="minorHAnsi" w:hAnsiTheme="minorHAnsi" w:cstheme="minorHAnsi"/>
          <w:color w:val="000000"/>
          <w:sz w:val="21"/>
          <w:szCs w:val="21"/>
        </w:rPr>
      </w:pPr>
    </w:p>
    <w:p w14:paraId="3D4602C2" w14:textId="77777777"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5. Assistance to defray the excess cost of transportation not otherwise provided through Federal, State, or local funds, to enable students to remain in their schools of origin. (Section 723(d)(5)). </w:t>
      </w:r>
    </w:p>
    <w:p w14:paraId="41E4B05B" w14:textId="77777777" w:rsidR="00F62FDB" w:rsidRPr="0020667E" w:rsidRDefault="00F62FDB" w:rsidP="00F62FDB">
      <w:pPr>
        <w:autoSpaceDE w:val="0"/>
        <w:autoSpaceDN w:val="0"/>
        <w:spacing w:after="50"/>
        <w:rPr>
          <w:rFonts w:asciiTheme="minorHAnsi" w:hAnsiTheme="minorHAnsi" w:cstheme="minorHAnsi"/>
          <w:color w:val="000000"/>
          <w:sz w:val="21"/>
          <w:szCs w:val="21"/>
        </w:rPr>
      </w:pPr>
    </w:p>
    <w:p w14:paraId="7D4E71C4" w14:textId="77777777"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6. Developmentally appropriate early childhood education programs for preschool-aged homeless children that are not provided through other Federal, State, or local funds. (Section 723(d)(6)). </w:t>
      </w:r>
    </w:p>
    <w:p w14:paraId="456F5CD2" w14:textId="77777777" w:rsidR="00F62FDB" w:rsidRPr="0020667E" w:rsidRDefault="00F62FDB" w:rsidP="00F62FDB">
      <w:pPr>
        <w:autoSpaceDE w:val="0"/>
        <w:autoSpaceDN w:val="0"/>
        <w:spacing w:after="50"/>
        <w:rPr>
          <w:rFonts w:asciiTheme="minorHAnsi" w:hAnsiTheme="minorHAnsi" w:cstheme="minorHAnsi"/>
          <w:color w:val="000000"/>
          <w:sz w:val="21"/>
          <w:szCs w:val="21"/>
        </w:rPr>
      </w:pPr>
    </w:p>
    <w:p w14:paraId="5C48BE6D" w14:textId="77777777"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7. Services and assistance to attract, engage, and retain homeless children and youths, particularly homeless children and youths who are not enrolled in school, in public school programs and services provided to non-homeless children and youths. (Section 723(d)(7)). </w:t>
      </w:r>
    </w:p>
    <w:p w14:paraId="6DBE4924" w14:textId="77777777" w:rsidR="00F62FDB" w:rsidRPr="0020667E" w:rsidRDefault="00F62FDB" w:rsidP="00F62FDB">
      <w:pPr>
        <w:autoSpaceDE w:val="0"/>
        <w:autoSpaceDN w:val="0"/>
        <w:spacing w:after="50"/>
        <w:rPr>
          <w:rFonts w:asciiTheme="minorHAnsi" w:hAnsiTheme="minorHAnsi" w:cstheme="minorHAnsi"/>
          <w:color w:val="000000"/>
          <w:sz w:val="21"/>
          <w:szCs w:val="21"/>
        </w:rPr>
      </w:pPr>
    </w:p>
    <w:p w14:paraId="3808D959" w14:textId="77777777"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8. Before- and after-school, mentoring, and summer programs for homeless children and youths in which a teacher or other qualified individual provides tutoring, homework assistance, and supervision of educational activities. (Section 723(d)(8)). </w:t>
      </w:r>
    </w:p>
    <w:p w14:paraId="4686FB21" w14:textId="77777777" w:rsidR="00F62FDB" w:rsidRPr="0020667E" w:rsidRDefault="00F62FDB" w:rsidP="00F62FDB">
      <w:pPr>
        <w:autoSpaceDE w:val="0"/>
        <w:autoSpaceDN w:val="0"/>
        <w:rPr>
          <w:rFonts w:asciiTheme="minorHAnsi" w:hAnsiTheme="minorHAnsi" w:cstheme="minorHAnsi"/>
          <w:color w:val="000000"/>
          <w:sz w:val="21"/>
          <w:szCs w:val="21"/>
        </w:rPr>
      </w:pPr>
    </w:p>
    <w:p w14:paraId="435D0BFC" w14:textId="647D9D80" w:rsidR="00F62FDB" w:rsidRPr="0020667E" w:rsidRDefault="00F62FDB" w:rsidP="00F62FDB">
      <w:pPr>
        <w:autoSpaceDE w:val="0"/>
        <w:autoSpaceDN w:val="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9. Payment of fees and costs associated with tracking, obtaining, and transferring records necessary to enroll homeless children and youths in school. The records may include birth certificates, immunization or other required health records, academic records, guardianship records, and evaluations for special programs and services. (Section 723(d)(9)). </w:t>
      </w:r>
    </w:p>
    <w:p w14:paraId="63A1AB12" w14:textId="3B798498" w:rsidR="00F62FDB" w:rsidRPr="0020667E" w:rsidRDefault="00F62FDB" w:rsidP="00F62FDB">
      <w:pPr>
        <w:autoSpaceDE w:val="0"/>
        <w:autoSpaceDN w:val="0"/>
        <w:rPr>
          <w:rFonts w:asciiTheme="minorHAnsi" w:hAnsiTheme="minorHAnsi" w:cstheme="minorHAnsi"/>
          <w:color w:val="000000"/>
          <w:sz w:val="21"/>
          <w:szCs w:val="21"/>
        </w:rPr>
      </w:pPr>
    </w:p>
    <w:p w14:paraId="4C2CBA4A" w14:textId="24D65F28"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10. Education and training for parents and guardians of homeless children and youths about the rights of, and resources available to, such children and youths, and other activities designed to increase the meaningful involvement of parents and guardians of homeless children or youths in the education of such children or youths. </w:t>
      </w:r>
    </w:p>
    <w:p w14:paraId="6AF3802C" w14:textId="77777777" w:rsidR="00F62FDB" w:rsidRPr="0020667E" w:rsidRDefault="00F62FDB" w:rsidP="00F62FDB">
      <w:pPr>
        <w:autoSpaceDE w:val="0"/>
        <w:autoSpaceDN w:val="0"/>
        <w:spacing w:after="50"/>
        <w:rPr>
          <w:rFonts w:asciiTheme="minorHAnsi" w:hAnsiTheme="minorHAnsi" w:cstheme="minorHAnsi"/>
          <w:color w:val="000000"/>
          <w:sz w:val="21"/>
          <w:szCs w:val="21"/>
        </w:rPr>
      </w:pPr>
    </w:p>
    <w:p w14:paraId="1A890947" w14:textId="198B0E73"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11. Coordination between schools and agencies providing services to homeless children and youths in order to expand and enhance such services. Coordination with programs funded under the Runaway and Homeless Youth Act must be included in this effort. (Section 722(g)(5)(A)(i)). </w:t>
      </w:r>
    </w:p>
    <w:p w14:paraId="1635B4D9" w14:textId="77777777" w:rsidR="00F62FDB" w:rsidRPr="0020667E" w:rsidRDefault="00F62FDB" w:rsidP="00F62FDB">
      <w:pPr>
        <w:autoSpaceDE w:val="0"/>
        <w:autoSpaceDN w:val="0"/>
        <w:spacing w:after="50"/>
        <w:rPr>
          <w:rFonts w:asciiTheme="minorHAnsi" w:hAnsiTheme="minorHAnsi" w:cstheme="minorHAnsi"/>
          <w:color w:val="000000"/>
          <w:sz w:val="21"/>
          <w:szCs w:val="21"/>
        </w:rPr>
      </w:pPr>
    </w:p>
    <w:p w14:paraId="2567AA52" w14:textId="77777777"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12. Specialized instructional support services, including violence prevention counseling, and referrals for such services. (Section 723(d)(12)). </w:t>
      </w:r>
    </w:p>
    <w:p w14:paraId="14FDDC31" w14:textId="6D4A1B5F" w:rsidR="00F62FDB" w:rsidRPr="0020667E" w:rsidRDefault="00F62FDB" w:rsidP="00F62FDB">
      <w:pPr>
        <w:autoSpaceDE w:val="0"/>
        <w:autoSpaceDN w:val="0"/>
        <w:spacing w:after="50"/>
        <w:rPr>
          <w:rFonts w:asciiTheme="minorHAnsi" w:hAnsiTheme="minorHAnsi" w:cstheme="minorHAnsi"/>
          <w:color w:val="000000"/>
          <w:sz w:val="21"/>
          <w:szCs w:val="21"/>
        </w:rPr>
      </w:pPr>
    </w:p>
    <w:p w14:paraId="69F4F374" w14:textId="77777777"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13. Programs addressing the particular needs of homeless children and youths that may arise from domestic violence and parental mental health or substance abuse problems. (Section 723(d)(13)). </w:t>
      </w:r>
    </w:p>
    <w:p w14:paraId="752C970F" w14:textId="41AC9163" w:rsidR="00F62FDB" w:rsidRPr="0020667E" w:rsidRDefault="00F62FDB" w:rsidP="00F62FDB">
      <w:pPr>
        <w:autoSpaceDE w:val="0"/>
        <w:autoSpaceDN w:val="0"/>
        <w:spacing w:after="50"/>
        <w:rPr>
          <w:rFonts w:asciiTheme="minorHAnsi" w:hAnsiTheme="minorHAnsi" w:cstheme="minorHAnsi"/>
          <w:color w:val="000000"/>
          <w:sz w:val="21"/>
          <w:szCs w:val="21"/>
        </w:rPr>
      </w:pPr>
    </w:p>
    <w:p w14:paraId="4AAC0632" w14:textId="75C154E2"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14. Providing supplies to non-school facilities serving eligible students and adapting these facilities to enable them to provide services. (Section 723(d)(14)). </w:t>
      </w:r>
    </w:p>
    <w:p w14:paraId="44768DCC" w14:textId="18620028" w:rsidR="00F62FDB" w:rsidRPr="0020667E" w:rsidRDefault="00F62FDB" w:rsidP="00F62FDB">
      <w:pPr>
        <w:autoSpaceDE w:val="0"/>
        <w:autoSpaceDN w:val="0"/>
        <w:spacing w:after="50"/>
        <w:rPr>
          <w:rFonts w:asciiTheme="minorHAnsi" w:hAnsiTheme="minorHAnsi" w:cstheme="minorHAnsi"/>
          <w:color w:val="000000"/>
          <w:sz w:val="21"/>
          <w:szCs w:val="21"/>
        </w:rPr>
      </w:pPr>
    </w:p>
    <w:p w14:paraId="132A9897" w14:textId="59181AD6" w:rsidR="00F62FDB" w:rsidRPr="0020667E" w:rsidRDefault="00F62FDB" w:rsidP="00F62FDB">
      <w:pPr>
        <w:autoSpaceDE w:val="0"/>
        <w:autoSpaceDN w:val="0"/>
        <w:spacing w:after="50"/>
        <w:rPr>
          <w:rFonts w:asciiTheme="minorHAnsi" w:hAnsiTheme="minorHAnsi" w:cstheme="minorHAnsi"/>
          <w:color w:val="000000"/>
          <w:sz w:val="21"/>
          <w:szCs w:val="21"/>
        </w:rPr>
      </w:pPr>
      <w:r w:rsidRPr="0020667E">
        <w:rPr>
          <w:rFonts w:asciiTheme="minorHAnsi" w:hAnsiTheme="minorHAnsi" w:cstheme="minorHAnsi"/>
          <w:color w:val="000000"/>
          <w:sz w:val="21"/>
          <w:szCs w:val="21"/>
        </w:rPr>
        <w:t xml:space="preserve">15. Providing school supplies, including those to be distributed at shelters or temporary housing facilities, or other appropriate locations. (Section 723(d)(15)). </w:t>
      </w:r>
      <w:r w:rsidR="0020667E" w:rsidRPr="0020667E">
        <w:rPr>
          <w:rFonts w:asciiTheme="minorHAnsi" w:hAnsiTheme="minorHAnsi" w:cstheme="minorHAnsi"/>
          <w:color w:val="000000"/>
          <w:sz w:val="21"/>
          <w:szCs w:val="21"/>
        </w:rPr>
        <w:br/>
      </w:r>
    </w:p>
    <w:p w14:paraId="3228EE4D" w14:textId="1CA94B53" w:rsidR="0043114B" w:rsidRPr="0020667E" w:rsidRDefault="00F62FDB" w:rsidP="008B190B">
      <w:pPr>
        <w:autoSpaceDE w:val="0"/>
        <w:autoSpaceDN w:val="0"/>
        <w:rPr>
          <w:rFonts w:asciiTheme="minorHAnsi" w:hAnsiTheme="minorHAnsi" w:cstheme="minorHAnsi"/>
          <w:color w:val="000000"/>
        </w:rPr>
      </w:pPr>
      <w:r w:rsidRPr="0020667E">
        <w:rPr>
          <w:rFonts w:asciiTheme="minorHAnsi" w:hAnsiTheme="minorHAnsi" w:cstheme="minorHAnsi"/>
          <w:color w:val="000000"/>
        </w:rPr>
        <w:t xml:space="preserve">16. Providing extraordinary or emergency services needed to enable homeless children and youths to attend school and participate fully in school activities. (Section 723(d)(16)). </w:t>
      </w:r>
    </w:p>
    <w:p w14:paraId="4BE051CB" w14:textId="5BA0CA30" w:rsidR="008B190B" w:rsidRPr="0020667E" w:rsidRDefault="008B190B" w:rsidP="008B190B">
      <w:pPr>
        <w:autoSpaceDE w:val="0"/>
        <w:autoSpaceDN w:val="0"/>
        <w:rPr>
          <w:rFonts w:asciiTheme="minorHAnsi" w:hAnsiTheme="minorHAnsi" w:cstheme="minorHAnsi"/>
          <w:color w:val="000000"/>
        </w:rPr>
      </w:pPr>
    </w:p>
    <w:p w14:paraId="50D0F09F" w14:textId="6BEE8AE2" w:rsidR="00261CDB" w:rsidRDefault="00261CDB" w:rsidP="00261CDB">
      <w:pPr>
        <w:rPr>
          <w:rFonts w:asciiTheme="minorHAnsi" w:hAnsiTheme="minorHAnsi" w:cstheme="minorHAnsi"/>
          <w:b/>
          <w:sz w:val="36"/>
          <w:szCs w:val="36"/>
        </w:rPr>
      </w:pPr>
    </w:p>
    <w:p w14:paraId="69872285" w14:textId="128D1896" w:rsidR="0043114B" w:rsidRPr="00052DE8" w:rsidRDefault="0020667E" w:rsidP="00A663CA">
      <w:pPr>
        <w:jc w:val="center"/>
        <w:rPr>
          <w:rFonts w:asciiTheme="minorHAnsi" w:hAnsiTheme="minorHAnsi" w:cstheme="minorHAnsi"/>
          <w:b/>
          <w:sz w:val="32"/>
          <w:szCs w:val="32"/>
        </w:rPr>
      </w:pPr>
      <w:r>
        <w:rPr>
          <w:noProof/>
        </w:rPr>
        <w:drawing>
          <wp:anchor distT="0" distB="0" distL="114300" distR="114300" simplePos="0" relativeHeight="251659264" behindDoc="0" locked="0" layoutInCell="1" allowOverlap="1" wp14:anchorId="157F6AB0" wp14:editId="5D665BAF">
            <wp:simplePos x="0" y="0"/>
            <wp:positionH relativeFrom="margin">
              <wp:posOffset>-750570</wp:posOffset>
            </wp:positionH>
            <wp:positionV relativeFrom="paragraph">
              <wp:posOffset>-756285</wp:posOffset>
            </wp:positionV>
            <wp:extent cx="2524125" cy="561975"/>
            <wp:effectExtent l="0" t="0" r="9525" b="9525"/>
            <wp:wrapNone/>
            <wp:docPr id="12" name="Picture 12" descr="South Dak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outh Dakota Department of Educ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4125" cy="561975"/>
                    </a:xfrm>
                    <a:prstGeom prst="rect">
                      <a:avLst/>
                    </a:prstGeom>
                    <a:noFill/>
                    <a:ln>
                      <a:noFill/>
                    </a:ln>
                  </pic:spPr>
                </pic:pic>
              </a:graphicData>
            </a:graphic>
          </wp:anchor>
        </w:drawing>
      </w:r>
      <w:r w:rsidR="00261CDB" w:rsidRPr="00052DE8">
        <w:rPr>
          <w:rFonts w:asciiTheme="minorHAnsi" w:hAnsiTheme="minorHAnsi" w:cstheme="minorHAnsi"/>
          <w:b/>
          <w:sz w:val="32"/>
          <w:szCs w:val="32"/>
        </w:rPr>
        <w:t>McKinney-Vento Grant</w:t>
      </w:r>
      <w:r w:rsidR="006C1F1E">
        <w:rPr>
          <w:rFonts w:asciiTheme="minorHAnsi" w:hAnsiTheme="minorHAnsi" w:cstheme="minorHAnsi"/>
          <w:b/>
          <w:sz w:val="32"/>
          <w:szCs w:val="32"/>
        </w:rPr>
        <w:br/>
        <w:t>Award Year 202</w:t>
      </w:r>
      <w:r w:rsidR="00433CC0">
        <w:rPr>
          <w:rFonts w:asciiTheme="minorHAnsi" w:hAnsiTheme="minorHAnsi" w:cstheme="minorHAnsi"/>
          <w:b/>
          <w:sz w:val="32"/>
          <w:szCs w:val="32"/>
        </w:rPr>
        <w:t>6</w:t>
      </w:r>
      <w:r w:rsidR="006C1F1E">
        <w:rPr>
          <w:rFonts w:asciiTheme="minorHAnsi" w:hAnsiTheme="minorHAnsi" w:cstheme="minorHAnsi"/>
          <w:b/>
          <w:sz w:val="32"/>
          <w:szCs w:val="32"/>
        </w:rPr>
        <w:t>-2</w:t>
      </w:r>
      <w:r w:rsidR="00433CC0">
        <w:rPr>
          <w:rFonts w:asciiTheme="minorHAnsi" w:hAnsiTheme="minorHAnsi" w:cstheme="minorHAnsi"/>
          <w:b/>
          <w:sz w:val="32"/>
          <w:szCs w:val="32"/>
        </w:rPr>
        <w:t>7</w:t>
      </w:r>
      <w:r w:rsidR="00261CDB" w:rsidRPr="00052DE8">
        <w:rPr>
          <w:rFonts w:asciiTheme="minorHAnsi" w:hAnsiTheme="minorHAnsi" w:cstheme="minorHAnsi"/>
          <w:b/>
          <w:sz w:val="32"/>
          <w:szCs w:val="32"/>
        </w:rPr>
        <w:br/>
      </w:r>
      <w:r w:rsidR="0043114B" w:rsidRPr="00052DE8">
        <w:rPr>
          <w:rFonts w:asciiTheme="minorHAnsi" w:hAnsiTheme="minorHAnsi" w:cstheme="minorHAnsi"/>
          <w:b/>
          <w:sz w:val="32"/>
          <w:szCs w:val="32"/>
        </w:rPr>
        <w:t>Notice of Intent to Apply</w:t>
      </w:r>
      <w:r w:rsidR="0020094B" w:rsidRPr="00052DE8">
        <w:rPr>
          <w:rFonts w:asciiTheme="minorHAnsi" w:hAnsiTheme="minorHAnsi" w:cstheme="minorHAnsi"/>
          <w:b/>
          <w:sz w:val="32"/>
          <w:szCs w:val="32"/>
        </w:rPr>
        <w:t xml:space="preserve"> </w:t>
      </w:r>
    </w:p>
    <w:p w14:paraId="16E28A43" w14:textId="569E3BD4" w:rsidR="0043114B" w:rsidRPr="008B190B" w:rsidRDefault="0020667E" w:rsidP="00261CDB">
      <w:pPr>
        <w:rPr>
          <w:rFonts w:asciiTheme="minorHAnsi" w:hAnsiTheme="minorHAnsi" w:cstheme="minorHAnsi"/>
          <w:b/>
          <w:sz w:val="36"/>
          <w:szCs w:val="36"/>
        </w:rPr>
      </w:pPr>
      <w:r>
        <w:rPr>
          <w:rFonts w:asciiTheme="minorHAnsi" w:hAnsiTheme="minorHAnsi" w:cstheme="minorHAnsi"/>
          <w:b/>
          <w:sz w:val="36"/>
          <w:szCs w:val="36"/>
        </w:rPr>
        <w:br/>
      </w:r>
    </w:p>
    <w:p w14:paraId="0BDED900" w14:textId="1CF3724F" w:rsidR="0043114B" w:rsidRPr="0020667E" w:rsidRDefault="0043114B" w:rsidP="0043114B">
      <w:pPr>
        <w:rPr>
          <w:rFonts w:asciiTheme="minorHAnsi" w:hAnsiTheme="minorHAnsi" w:cstheme="minorHAnsi"/>
          <w:sz w:val="24"/>
          <w:szCs w:val="24"/>
        </w:rPr>
      </w:pPr>
      <w:r w:rsidRPr="0020667E">
        <w:rPr>
          <w:rFonts w:asciiTheme="minorHAnsi" w:hAnsiTheme="minorHAnsi" w:cstheme="minorHAnsi"/>
          <w:sz w:val="24"/>
          <w:szCs w:val="24"/>
        </w:rPr>
        <w:t>District (LEA) Name</w:t>
      </w:r>
      <w:r w:rsidR="009A2CF3" w:rsidRPr="0020667E">
        <w:rPr>
          <w:rFonts w:asciiTheme="minorHAnsi" w:hAnsiTheme="minorHAnsi" w:cstheme="minorHAnsi"/>
          <w:sz w:val="24"/>
          <w:szCs w:val="24"/>
        </w:rPr>
        <w:t>:</w:t>
      </w:r>
    </w:p>
    <w:p w14:paraId="11F6F0ED" w14:textId="1712D643" w:rsidR="0043114B" w:rsidRPr="0020667E" w:rsidRDefault="0043114B" w:rsidP="0043114B">
      <w:pPr>
        <w:rPr>
          <w:rFonts w:asciiTheme="minorHAnsi" w:hAnsiTheme="minorHAnsi" w:cstheme="minorHAnsi"/>
          <w:sz w:val="24"/>
          <w:szCs w:val="24"/>
        </w:rPr>
      </w:pPr>
      <w:r w:rsidRPr="0020667E">
        <w:rPr>
          <w:rFonts w:asciiTheme="minorHAnsi" w:hAnsiTheme="minorHAnsi" w:cstheme="minorHAnsi"/>
          <w:sz w:val="24"/>
          <w:szCs w:val="24"/>
        </w:rPr>
        <w:t xml:space="preserve">Contact </w:t>
      </w:r>
      <w:r w:rsidR="009A2CF3" w:rsidRPr="0020667E">
        <w:rPr>
          <w:rFonts w:asciiTheme="minorHAnsi" w:hAnsiTheme="minorHAnsi" w:cstheme="minorHAnsi"/>
          <w:sz w:val="24"/>
          <w:szCs w:val="24"/>
        </w:rPr>
        <w:t>P</w:t>
      </w:r>
      <w:r w:rsidRPr="0020667E">
        <w:rPr>
          <w:rFonts w:asciiTheme="minorHAnsi" w:hAnsiTheme="minorHAnsi" w:cstheme="minorHAnsi"/>
          <w:sz w:val="24"/>
          <w:szCs w:val="24"/>
        </w:rPr>
        <w:t xml:space="preserve">erson </w:t>
      </w:r>
      <w:r w:rsidR="008B190B" w:rsidRPr="0020667E">
        <w:rPr>
          <w:rFonts w:asciiTheme="minorHAnsi" w:hAnsiTheme="minorHAnsi" w:cstheme="minorHAnsi"/>
          <w:i/>
          <w:iCs/>
          <w:sz w:val="24"/>
          <w:szCs w:val="24"/>
        </w:rPr>
        <w:t>(</w:t>
      </w:r>
      <w:r w:rsidRPr="0020667E">
        <w:rPr>
          <w:rFonts w:asciiTheme="minorHAnsi" w:hAnsiTheme="minorHAnsi" w:cstheme="minorHAnsi"/>
          <w:i/>
          <w:iCs/>
          <w:sz w:val="24"/>
          <w:szCs w:val="24"/>
        </w:rPr>
        <w:t xml:space="preserve">This is the person we will </w:t>
      </w:r>
      <w:r w:rsidR="00546E49" w:rsidRPr="0020667E">
        <w:rPr>
          <w:rFonts w:asciiTheme="minorHAnsi" w:hAnsiTheme="minorHAnsi" w:cstheme="minorHAnsi"/>
          <w:i/>
          <w:iCs/>
          <w:sz w:val="24"/>
          <w:szCs w:val="24"/>
        </w:rPr>
        <w:t>contact if</w:t>
      </w:r>
      <w:r w:rsidRPr="0020667E">
        <w:rPr>
          <w:rFonts w:asciiTheme="minorHAnsi" w:hAnsiTheme="minorHAnsi" w:cstheme="minorHAnsi"/>
          <w:i/>
          <w:iCs/>
          <w:sz w:val="24"/>
          <w:szCs w:val="24"/>
        </w:rPr>
        <w:t xml:space="preserve"> we have questions regarding the application.</w:t>
      </w:r>
      <w:r w:rsidR="008B190B" w:rsidRPr="0020667E">
        <w:rPr>
          <w:rFonts w:asciiTheme="minorHAnsi" w:hAnsiTheme="minorHAnsi" w:cstheme="minorHAnsi"/>
          <w:i/>
          <w:iCs/>
          <w:sz w:val="24"/>
          <w:szCs w:val="24"/>
        </w:rPr>
        <w:t>)</w:t>
      </w:r>
    </w:p>
    <w:p w14:paraId="49856061" w14:textId="1EB19642" w:rsidR="0043114B" w:rsidRPr="0020667E" w:rsidRDefault="0043114B" w:rsidP="0043114B">
      <w:pPr>
        <w:rPr>
          <w:rFonts w:asciiTheme="minorHAnsi" w:hAnsiTheme="minorHAnsi" w:cstheme="minorHAnsi"/>
          <w:sz w:val="24"/>
          <w:szCs w:val="24"/>
        </w:rPr>
      </w:pPr>
      <w:r w:rsidRPr="0020667E">
        <w:rPr>
          <w:rFonts w:asciiTheme="minorHAnsi" w:hAnsiTheme="minorHAnsi" w:cstheme="minorHAnsi"/>
          <w:sz w:val="24"/>
          <w:szCs w:val="24"/>
        </w:rPr>
        <w:t>Name:</w:t>
      </w:r>
    </w:p>
    <w:p w14:paraId="1CCF507E" w14:textId="77777777" w:rsidR="0043114B" w:rsidRPr="0020667E" w:rsidRDefault="0043114B" w:rsidP="0043114B">
      <w:pPr>
        <w:rPr>
          <w:rFonts w:asciiTheme="minorHAnsi" w:hAnsiTheme="minorHAnsi" w:cstheme="minorHAnsi"/>
          <w:sz w:val="24"/>
          <w:szCs w:val="24"/>
        </w:rPr>
      </w:pPr>
      <w:r w:rsidRPr="0020667E">
        <w:rPr>
          <w:rFonts w:asciiTheme="minorHAnsi" w:hAnsiTheme="minorHAnsi" w:cstheme="minorHAnsi"/>
          <w:sz w:val="24"/>
          <w:szCs w:val="24"/>
        </w:rPr>
        <w:t>Email Address:</w:t>
      </w:r>
    </w:p>
    <w:p w14:paraId="584FB0C9" w14:textId="1BA71617" w:rsidR="0043114B" w:rsidRDefault="0043114B" w:rsidP="0043114B">
      <w:pPr>
        <w:rPr>
          <w:rFonts w:asciiTheme="minorHAnsi" w:hAnsiTheme="minorHAnsi" w:cstheme="minorHAnsi"/>
          <w:sz w:val="24"/>
          <w:szCs w:val="24"/>
        </w:rPr>
      </w:pPr>
      <w:r w:rsidRPr="0020667E">
        <w:rPr>
          <w:rFonts w:asciiTheme="minorHAnsi" w:hAnsiTheme="minorHAnsi" w:cstheme="minorHAnsi"/>
          <w:sz w:val="24"/>
          <w:szCs w:val="24"/>
        </w:rPr>
        <w:t>Phone Number:</w:t>
      </w:r>
    </w:p>
    <w:p w14:paraId="4B0B8F28" w14:textId="77777777" w:rsidR="00433CC0" w:rsidRDefault="00433CC0" w:rsidP="0043114B">
      <w:pPr>
        <w:rPr>
          <w:rFonts w:asciiTheme="minorHAnsi" w:hAnsiTheme="minorHAnsi" w:cstheme="minorHAnsi"/>
          <w:sz w:val="24"/>
          <w:szCs w:val="24"/>
        </w:rPr>
      </w:pPr>
    </w:p>
    <w:p w14:paraId="62AF8CEC" w14:textId="6AACC380" w:rsidR="00433CC0" w:rsidRPr="0020667E" w:rsidRDefault="00433CC0" w:rsidP="0043114B">
      <w:pPr>
        <w:rPr>
          <w:rFonts w:asciiTheme="minorHAnsi" w:hAnsiTheme="minorHAnsi" w:cstheme="minorHAnsi"/>
          <w:sz w:val="24"/>
          <w:szCs w:val="24"/>
        </w:rPr>
      </w:pPr>
      <w:r>
        <w:rPr>
          <w:rFonts w:asciiTheme="minorHAnsi" w:hAnsiTheme="minorHAnsi" w:cstheme="minorHAnsi"/>
          <w:sz w:val="24"/>
          <w:szCs w:val="24"/>
        </w:rPr>
        <w:t>Preliminary Number of Students Identified During the Current School Year____________</w:t>
      </w:r>
      <w:r>
        <w:rPr>
          <w:rFonts w:asciiTheme="minorHAnsi" w:hAnsiTheme="minorHAnsi" w:cstheme="minorHAnsi"/>
          <w:sz w:val="24"/>
          <w:szCs w:val="24"/>
        </w:rPr>
        <w:br/>
        <w:t>**</w:t>
      </w:r>
      <w:r w:rsidR="00933F60">
        <w:rPr>
          <w:rFonts w:asciiTheme="minorHAnsi" w:hAnsiTheme="minorHAnsi" w:cstheme="minorHAnsi"/>
          <w:sz w:val="24"/>
          <w:szCs w:val="24"/>
        </w:rPr>
        <w:t>This number must be verified using Infinite Campus to ensure accurate reporting</w:t>
      </w:r>
      <w:r>
        <w:rPr>
          <w:rFonts w:asciiTheme="minorHAnsi" w:hAnsiTheme="minorHAnsi" w:cstheme="minorHAnsi"/>
          <w:sz w:val="24"/>
          <w:szCs w:val="24"/>
        </w:rPr>
        <w:t>**</w:t>
      </w:r>
    </w:p>
    <w:p w14:paraId="1BF1F7B5" w14:textId="000A375E" w:rsidR="009A2CF3" w:rsidRPr="0020667E" w:rsidRDefault="009A2CF3" w:rsidP="0043114B">
      <w:pPr>
        <w:rPr>
          <w:rFonts w:asciiTheme="minorHAnsi" w:hAnsiTheme="minorHAnsi" w:cstheme="minorHAnsi"/>
          <w:sz w:val="24"/>
          <w:szCs w:val="24"/>
        </w:rPr>
      </w:pPr>
    </w:p>
    <w:p w14:paraId="5A793F49" w14:textId="3162B84E" w:rsidR="0043114B" w:rsidRPr="0020667E" w:rsidRDefault="009A2CF3" w:rsidP="008B190B">
      <w:pPr>
        <w:jc w:val="center"/>
        <w:rPr>
          <w:rFonts w:asciiTheme="minorHAnsi" w:hAnsiTheme="minorHAnsi" w:cstheme="minorHAnsi"/>
          <w:b/>
          <w:bCs/>
          <w:sz w:val="24"/>
          <w:szCs w:val="24"/>
        </w:rPr>
      </w:pPr>
      <w:r w:rsidRPr="0020667E">
        <w:rPr>
          <w:rFonts w:asciiTheme="minorHAnsi" w:hAnsiTheme="minorHAnsi" w:cstheme="minorHAnsi"/>
          <w:b/>
          <w:bCs/>
          <w:sz w:val="24"/>
          <w:szCs w:val="24"/>
        </w:rPr>
        <w:t>T</w:t>
      </w:r>
      <w:r w:rsidR="0043114B" w:rsidRPr="0020667E">
        <w:rPr>
          <w:rFonts w:asciiTheme="minorHAnsi" w:hAnsiTheme="minorHAnsi" w:cstheme="minorHAnsi"/>
          <w:b/>
          <w:bCs/>
          <w:sz w:val="24"/>
          <w:szCs w:val="24"/>
        </w:rPr>
        <w:t xml:space="preserve">he </w:t>
      </w:r>
      <w:r w:rsidR="00B72ACE" w:rsidRPr="0020667E">
        <w:rPr>
          <w:rFonts w:asciiTheme="minorHAnsi" w:hAnsiTheme="minorHAnsi" w:cstheme="minorHAnsi"/>
          <w:b/>
          <w:bCs/>
          <w:sz w:val="24"/>
          <w:szCs w:val="24"/>
        </w:rPr>
        <w:t>LEA’s S</w:t>
      </w:r>
      <w:r w:rsidR="0043114B" w:rsidRPr="0020667E">
        <w:rPr>
          <w:rFonts w:asciiTheme="minorHAnsi" w:hAnsiTheme="minorHAnsi" w:cstheme="minorHAnsi"/>
          <w:b/>
          <w:bCs/>
          <w:sz w:val="24"/>
          <w:szCs w:val="24"/>
        </w:rPr>
        <w:t xml:space="preserve">uperintendent </w:t>
      </w:r>
      <w:r w:rsidRPr="0020667E">
        <w:rPr>
          <w:rFonts w:asciiTheme="minorHAnsi" w:hAnsiTheme="minorHAnsi" w:cstheme="minorHAnsi"/>
          <w:b/>
          <w:bCs/>
          <w:sz w:val="24"/>
          <w:szCs w:val="24"/>
        </w:rPr>
        <w:t xml:space="preserve">must </w:t>
      </w:r>
      <w:r w:rsidR="0043114B" w:rsidRPr="0020667E">
        <w:rPr>
          <w:rFonts w:asciiTheme="minorHAnsi" w:hAnsiTheme="minorHAnsi" w:cstheme="minorHAnsi"/>
          <w:b/>
          <w:bCs/>
          <w:sz w:val="24"/>
          <w:szCs w:val="24"/>
        </w:rPr>
        <w:t>approve of the submission of this intent to apply</w:t>
      </w:r>
      <w:r w:rsidRPr="0020667E">
        <w:rPr>
          <w:rFonts w:asciiTheme="minorHAnsi" w:hAnsiTheme="minorHAnsi" w:cstheme="minorHAnsi"/>
          <w:b/>
          <w:bCs/>
          <w:sz w:val="24"/>
          <w:szCs w:val="24"/>
        </w:rPr>
        <w:t>.</w:t>
      </w:r>
    </w:p>
    <w:p w14:paraId="787DB513" w14:textId="77777777" w:rsidR="0043114B" w:rsidRPr="0020667E" w:rsidRDefault="0043114B" w:rsidP="0043114B">
      <w:pPr>
        <w:rPr>
          <w:rFonts w:asciiTheme="minorHAnsi" w:hAnsiTheme="minorHAnsi" w:cstheme="minorHAnsi"/>
          <w:b/>
          <w:bCs/>
          <w:sz w:val="24"/>
          <w:szCs w:val="24"/>
        </w:rPr>
      </w:pPr>
    </w:p>
    <w:p w14:paraId="099886C7" w14:textId="77777777" w:rsidR="0043114B" w:rsidRPr="0020667E" w:rsidRDefault="0043114B" w:rsidP="0043114B">
      <w:pPr>
        <w:rPr>
          <w:rFonts w:asciiTheme="minorHAnsi" w:hAnsiTheme="minorHAnsi" w:cstheme="minorHAnsi"/>
          <w:sz w:val="24"/>
          <w:szCs w:val="24"/>
        </w:rPr>
      </w:pPr>
    </w:p>
    <w:p w14:paraId="3B7730EC" w14:textId="4578358B" w:rsidR="0043114B" w:rsidRPr="0020667E" w:rsidRDefault="007C34A9" w:rsidP="0043114B">
      <w:pPr>
        <w:rPr>
          <w:rFonts w:asciiTheme="minorHAnsi" w:hAnsiTheme="minorHAnsi" w:cstheme="minorHAnsi"/>
          <w:sz w:val="24"/>
          <w:szCs w:val="24"/>
        </w:rPr>
      </w:pPr>
      <w:r w:rsidRPr="0020667E">
        <w:rPr>
          <w:rFonts w:asciiTheme="minorHAnsi" w:hAnsiTheme="minorHAnsi" w:cstheme="minorHAnsi"/>
          <w:sz w:val="24"/>
          <w:szCs w:val="24"/>
        </w:rPr>
        <w:t xml:space="preserve">Signature of </w:t>
      </w:r>
      <w:r w:rsidR="00433CC0">
        <w:rPr>
          <w:rFonts w:asciiTheme="minorHAnsi" w:hAnsiTheme="minorHAnsi" w:cstheme="minorHAnsi"/>
          <w:sz w:val="24"/>
          <w:szCs w:val="24"/>
        </w:rPr>
        <w:t>S</w:t>
      </w:r>
      <w:r w:rsidRPr="0020667E">
        <w:rPr>
          <w:rFonts w:asciiTheme="minorHAnsi" w:hAnsiTheme="minorHAnsi" w:cstheme="minorHAnsi"/>
          <w:sz w:val="24"/>
          <w:szCs w:val="24"/>
        </w:rPr>
        <w:t xml:space="preserve">uperintendent </w:t>
      </w:r>
      <w:r w:rsidR="000D75CA" w:rsidRPr="0020667E">
        <w:rPr>
          <w:rFonts w:asciiTheme="minorHAnsi" w:hAnsiTheme="minorHAnsi" w:cstheme="minorHAnsi"/>
          <w:sz w:val="24"/>
          <w:szCs w:val="24"/>
        </w:rPr>
        <w:t>________________________________________________</w:t>
      </w:r>
    </w:p>
    <w:p w14:paraId="02FB7C6D" w14:textId="04E11E12" w:rsidR="000D75CA" w:rsidRPr="0020667E" w:rsidRDefault="000D75CA" w:rsidP="0043114B">
      <w:pPr>
        <w:rPr>
          <w:rFonts w:asciiTheme="minorHAnsi" w:hAnsiTheme="minorHAnsi" w:cstheme="minorHAnsi"/>
          <w:sz w:val="24"/>
          <w:szCs w:val="24"/>
        </w:rPr>
      </w:pPr>
    </w:p>
    <w:p w14:paraId="4B4B3C0F" w14:textId="56550DB6" w:rsidR="000D75CA" w:rsidRPr="0020667E" w:rsidRDefault="000D75CA" w:rsidP="0043114B">
      <w:pPr>
        <w:rPr>
          <w:rFonts w:asciiTheme="minorHAnsi" w:hAnsiTheme="minorHAnsi" w:cstheme="minorHAnsi"/>
          <w:sz w:val="24"/>
          <w:szCs w:val="24"/>
        </w:rPr>
      </w:pPr>
      <w:r w:rsidRPr="0020667E">
        <w:rPr>
          <w:rFonts w:asciiTheme="minorHAnsi" w:hAnsiTheme="minorHAnsi" w:cstheme="minorHAnsi"/>
          <w:sz w:val="24"/>
          <w:szCs w:val="24"/>
        </w:rPr>
        <w:t>Date_____________________________</w:t>
      </w:r>
    </w:p>
    <w:p w14:paraId="669CA327" w14:textId="5B0BDD43" w:rsidR="0043114B" w:rsidRPr="0020667E" w:rsidRDefault="0043114B" w:rsidP="0043114B">
      <w:pPr>
        <w:rPr>
          <w:rFonts w:asciiTheme="minorHAnsi" w:hAnsiTheme="minorHAnsi" w:cstheme="minorHAnsi"/>
          <w:sz w:val="24"/>
          <w:szCs w:val="24"/>
        </w:rPr>
      </w:pPr>
    </w:p>
    <w:p w14:paraId="71344D3F" w14:textId="7E845807" w:rsidR="00052DE8" w:rsidRPr="0020667E" w:rsidRDefault="00052DE8" w:rsidP="0043114B">
      <w:pPr>
        <w:rPr>
          <w:rFonts w:asciiTheme="minorHAnsi" w:hAnsiTheme="minorHAnsi" w:cstheme="minorHAnsi"/>
          <w:sz w:val="24"/>
          <w:szCs w:val="24"/>
        </w:rPr>
      </w:pPr>
    </w:p>
    <w:p w14:paraId="104C89F2" w14:textId="3DEA209A" w:rsidR="00C547CA" w:rsidRPr="0020667E" w:rsidRDefault="008224DA" w:rsidP="00C547CA">
      <w:pPr>
        <w:rPr>
          <w:rFonts w:asciiTheme="minorHAnsi" w:hAnsiTheme="minorHAnsi" w:cstheme="minorHAnsi"/>
          <w:sz w:val="24"/>
          <w:szCs w:val="24"/>
        </w:rPr>
      </w:pPr>
      <w:r>
        <w:rPr>
          <w:rFonts w:asciiTheme="minorHAnsi" w:hAnsiTheme="minorHAnsi" w:cstheme="minorHAnsi"/>
          <w:sz w:val="24"/>
          <w:szCs w:val="24"/>
        </w:rPr>
        <w:t>E</w:t>
      </w:r>
      <w:r w:rsidR="00C547CA" w:rsidRPr="0020667E">
        <w:rPr>
          <w:rFonts w:asciiTheme="minorHAnsi" w:hAnsiTheme="minorHAnsi" w:cstheme="minorHAnsi"/>
          <w:sz w:val="24"/>
          <w:szCs w:val="24"/>
        </w:rPr>
        <w:t>mail this form to:</w:t>
      </w:r>
    </w:p>
    <w:p w14:paraId="36320558" w14:textId="6354B5CB" w:rsidR="00052DE8" w:rsidRPr="0020667E" w:rsidRDefault="00C547CA" w:rsidP="00C547CA">
      <w:pPr>
        <w:rPr>
          <w:rFonts w:asciiTheme="minorHAnsi" w:hAnsiTheme="minorHAnsi" w:cstheme="minorHAnsi"/>
          <w:sz w:val="24"/>
          <w:szCs w:val="24"/>
        </w:rPr>
      </w:pPr>
      <w:hyperlink r:id="rId13" w:history="1">
        <w:r w:rsidRPr="0020667E">
          <w:rPr>
            <w:rStyle w:val="Hyperlink"/>
            <w:rFonts w:asciiTheme="minorHAnsi" w:hAnsiTheme="minorHAnsi" w:cstheme="minorHAnsi"/>
            <w:sz w:val="24"/>
            <w:szCs w:val="24"/>
          </w:rPr>
          <w:t>Emily.Quick@state.sd.us</w:t>
        </w:r>
      </w:hyperlink>
    </w:p>
    <w:p w14:paraId="222BEBB5" w14:textId="77777777" w:rsidR="0043114B" w:rsidRPr="0020667E" w:rsidRDefault="0043114B" w:rsidP="0043114B">
      <w:pPr>
        <w:rPr>
          <w:rFonts w:asciiTheme="minorHAnsi" w:hAnsiTheme="minorHAnsi" w:cstheme="minorHAnsi"/>
          <w:sz w:val="24"/>
          <w:szCs w:val="24"/>
        </w:rPr>
      </w:pPr>
    </w:p>
    <w:p w14:paraId="09FE3EBF" w14:textId="7904DC95" w:rsidR="0043114B" w:rsidRPr="0020667E" w:rsidRDefault="0043114B" w:rsidP="0043114B">
      <w:pPr>
        <w:rPr>
          <w:rFonts w:asciiTheme="minorHAnsi" w:hAnsiTheme="minorHAnsi" w:cstheme="minorHAnsi"/>
          <w:sz w:val="24"/>
          <w:szCs w:val="24"/>
        </w:rPr>
      </w:pPr>
      <w:r w:rsidRPr="0020667E">
        <w:rPr>
          <w:rFonts w:asciiTheme="minorHAnsi" w:hAnsiTheme="minorHAnsi" w:cstheme="minorHAnsi"/>
          <w:sz w:val="24"/>
          <w:szCs w:val="24"/>
        </w:rPr>
        <w:t xml:space="preserve">The district will be notified when the application is available </w:t>
      </w:r>
      <w:r w:rsidR="00F42CCB">
        <w:rPr>
          <w:rFonts w:asciiTheme="minorHAnsi" w:hAnsiTheme="minorHAnsi" w:cstheme="minorHAnsi"/>
          <w:sz w:val="24"/>
          <w:szCs w:val="24"/>
        </w:rPr>
        <w:t>in</w:t>
      </w:r>
      <w:r w:rsidRPr="0020667E">
        <w:rPr>
          <w:rFonts w:asciiTheme="minorHAnsi" w:hAnsiTheme="minorHAnsi" w:cstheme="minorHAnsi"/>
          <w:sz w:val="24"/>
          <w:szCs w:val="24"/>
        </w:rPr>
        <w:t xml:space="preserve"> the Grants Management System.</w:t>
      </w:r>
    </w:p>
    <w:p w14:paraId="79B9DD81" w14:textId="77777777" w:rsidR="0043114B" w:rsidRPr="0020667E" w:rsidRDefault="0043114B" w:rsidP="0043114B">
      <w:pPr>
        <w:rPr>
          <w:rFonts w:asciiTheme="minorHAnsi" w:hAnsiTheme="minorHAnsi" w:cstheme="minorHAnsi"/>
          <w:sz w:val="24"/>
          <w:szCs w:val="24"/>
        </w:rPr>
      </w:pPr>
    </w:p>
    <w:p w14:paraId="70CBA09D" w14:textId="4844BE7D" w:rsidR="0043114B" w:rsidRPr="0020667E" w:rsidRDefault="008B190B" w:rsidP="0043114B">
      <w:pPr>
        <w:rPr>
          <w:rFonts w:asciiTheme="minorHAnsi" w:hAnsiTheme="minorHAnsi" w:cstheme="minorHAnsi"/>
          <w:sz w:val="24"/>
          <w:szCs w:val="24"/>
        </w:rPr>
      </w:pPr>
      <w:r w:rsidRPr="0020667E">
        <w:rPr>
          <w:rFonts w:asciiTheme="minorHAnsi" w:hAnsiTheme="minorHAnsi" w:cstheme="minorHAnsi"/>
          <w:sz w:val="24"/>
          <w:szCs w:val="24"/>
        </w:rPr>
        <w:br/>
      </w:r>
    </w:p>
    <w:p w14:paraId="24636F27" w14:textId="72E6EBF3" w:rsidR="0043114B" w:rsidRPr="0020667E" w:rsidRDefault="008B190B">
      <w:pPr>
        <w:rPr>
          <w:rFonts w:asciiTheme="minorHAnsi" w:hAnsiTheme="minorHAnsi" w:cstheme="minorHAnsi"/>
          <w:sz w:val="24"/>
          <w:szCs w:val="24"/>
        </w:rPr>
      </w:pPr>
      <w:r w:rsidRPr="0020667E">
        <w:rPr>
          <w:rFonts w:asciiTheme="minorHAnsi" w:hAnsiTheme="minorHAnsi" w:cstheme="minorHAnsi"/>
          <w:sz w:val="24"/>
          <w:szCs w:val="24"/>
        </w:rPr>
        <w:t>Questions may be directed to Emily Quick via e-mail or by calling (605)295.1090</w:t>
      </w:r>
    </w:p>
    <w:p w14:paraId="15ABF98C" w14:textId="709EB37F" w:rsidR="0043114B" w:rsidRPr="0020667E" w:rsidRDefault="0043114B">
      <w:pPr>
        <w:rPr>
          <w:rFonts w:asciiTheme="minorHAnsi" w:hAnsiTheme="minorHAnsi" w:cstheme="minorHAnsi"/>
          <w:sz w:val="24"/>
          <w:szCs w:val="24"/>
        </w:rPr>
      </w:pPr>
    </w:p>
    <w:p w14:paraId="1358F3EB" w14:textId="56923DAF" w:rsidR="008B190B" w:rsidRPr="0020667E" w:rsidRDefault="008B190B">
      <w:pPr>
        <w:rPr>
          <w:rFonts w:asciiTheme="minorHAnsi" w:hAnsiTheme="minorHAnsi" w:cstheme="minorHAnsi"/>
          <w:sz w:val="24"/>
          <w:szCs w:val="24"/>
        </w:rPr>
      </w:pPr>
    </w:p>
    <w:p w14:paraId="5877129F" w14:textId="77777777" w:rsidR="008B190B" w:rsidRPr="0020667E" w:rsidRDefault="008B190B" w:rsidP="008B190B">
      <w:pPr>
        <w:jc w:val="center"/>
        <w:rPr>
          <w:rFonts w:asciiTheme="minorHAnsi" w:hAnsiTheme="minorHAnsi" w:cstheme="minorHAnsi"/>
          <w:i/>
          <w:iCs/>
          <w:sz w:val="24"/>
          <w:szCs w:val="24"/>
        </w:rPr>
      </w:pPr>
    </w:p>
    <w:p w14:paraId="35A6B836" w14:textId="77777777" w:rsidR="008B190B" w:rsidRPr="0020667E" w:rsidRDefault="008B190B" w:rsidP="008B190B">
      <w:pPr>
        <w:jc w:val="center"/>
        <w:rPr>
          <w:rFonts w:asciiTheme="minorHAnsi" w:hAnsiTheme="minorHAnsi" w:cstheme="minorHAnsi"/>
          <w:i/>
          <w:iCs/>
          <w:sz w:val="24"/>
          <w:szCs w:val="24"/>
        </w:rPr>
      </w:pPr>
    </w:p>
    <w:p w14:paraId="7F68095C" w14:textId="77777777" w:rsidR="008B190B" w:rsidRDefault="008B190B" w:rsidP="0020667E">
      <w:pPr>
        <w:rPr>
          <w:rFonts w:asciiTheme="minorHAnsi" w:hAnsiTheme="minorHAnsi" w:cstheme="minorHAnsi"/>
          <w:i/>
          <w:iCs/>
          <w:sz w:val="20"/>
          <w:szCs w:val="20"/>
        </w:rPr>
      </w:pPr>
    </w:p>
    <w:p w14:paraId="7DBF0248" w14:textId="77777777" w:rsidR="008B190B" w:rsidRDefault="008B190B" w:rsidP="008B190B">
      <w:pPr>
        <w:jc w:val="center"/>
        <w:rPr>
          <w:rFonts w:asciiTheme="minorHAnsi" w:hAnsiTheme="minorHAnsi" w:cstheme="minorHAnsi"/>
          <w:i/>
          <w:iCs/>
          <w:sz w:val="20"/>
          <w:szCs w:val="20"/>
        </w:rPr>
      </w:pPr>
    </w:p>
    <w:p w14:paraId="3AC73FFA" w14:textId="48F1C27D" w:rsidR="008B190B" w:rsidRPr="008B190B" w:rsidRDefault="008B190B" w:rsidP="008B190B">
      <w:pPr>
        <w:jc w:val="center"/>
        <w:rPr>
          <w:rFonts w:asciiTheme="minorHAnsi" w:hAnsiTheme="minorHAnsi" w:cstheme="minorHAnsi"/>
          <w:i/>
          <w:iCs/>
          <w:sz w:val="20"/>
          <w:szCs w:val="20"/>
        </w:rPr>
      </w:pPr>
      <w:r w:rsidRPr="008B190B">
        <w:rPr>
          <w:rFonts w:asciiTheme="minorHAnsi" w:hAnsiTheme="minorHAnsi" w:cstheme="minorHAnsi"/>
          <w:i/>
          <w:iCs/>
          <w:sz w:val="20"/>
          <w:szCs w:val="20"/>
        </w:rPr>
        <w:t xml:space="preserve">Submission of this form is a prerequisite </w:t>
      </w:r>
      <w:r>
        <w:rPr>
          <w:rFonts w:asciiTheme="minorHAnsi" w:hAnsiTheme="minorHAnsi" w:cstheme="minorHAnsi"/>
          <w:i/>
          <w:iCs/>
          <w:sz w:val="20"/>
          <w:szCs w:val="20"/>
        </w:rPr>
        <w:t xml:space="preserve">to </w:t>
      </w:r>
      <w:r w:rsidRPr="008B190B">
        <w:rPr>
          <w:rFonts w:asciiTheme="minorHAnsi" w:hAnsiTheme="minorHAnsi" w:cstheme="minorHAnsi"/>
          <w:i/>
          <w:iCs/>
          <w:sz w:val="20"/>
          <w:szCs w:val="20"/>
        </w:rPr>
        <w:t xml:space="preserve">applying for grant funds. </w:t>
      </w:r>
    </w:p>
    <w:p w14:paraId="43554F12" w14:textId="3803E41A" w:rsidR="008B190B" w:rsidRPr="00052DE8" w:rsidRDefault="008B190B" w:rsidP="00052DE8">
      <w:pPr>
        <w:jc w:val="center"/>
        <w:rPr>
          <w:rFonts w:asciiTheme="minorHAnsi" w:hAnsiTheme="minorHAnsi" w:cstheme="minorHAnsi"/>
          <w:i/>
          <w:iCs/>
          <w:sz w:val="20"/>
          <w:szCs w:val="20"/>
        </w:rPr>
      </w:pPr>
      <w:r w:rsidRPr="008B190B">
        <w:rPr>
          <w:rFonts w:asciiTheme="minorHAnsi" w:hAnsiTheme="minorHAnsi" w:cstheme="minorHAnsi"/>
          <w:i/>
          <w:iCs/>
          <w:sz w:val="20"/>
          <w:szCs w:val="20"/>
        </w:rPr>
        <w:t>This document does not obligate the organization to apply for funds.</w:t>
      </w:r>
    </w:p>
    <w:sectPr w:rsidR="008B190B" w:rsidRPr="00052DE8" w:rsidSect="008B190B">
      <w:head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44E5" w14:textId="77777777" w:rsidR="00E27789" w:rsidRDefault="00E27789" w:rsidP="000918F4">
      <w:r>
        <w:separator/>
      </w:r>
    </w:p>
  </w:endnote>
  <w:endnote w:type="continuationSeparator" w:id="0">
    <w:p w14:paraId="4842D5B1" w14:textId="77777777" w:rsidR="00E27789" w:rsidRDefault="00E27789" w:rsidP="0009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BAA1" w14:textId="77777777" w:rsidR="00E27789" w:rsidRDefault="00E27789" w:rsidP="000918F4">
      <w:r>
        <w:separator/>
      </w:r>
    </w:p>
  </w:footnote>
  <w:footnote w:type="continuationSeparator" w:id="0">
    <w:p w14:paraId="201479FD" w14:textId="77777777" w:rsidR="00E27789" w:rsidRDefault="00E27789" w:rsidP="0009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E2F5" w14:textId="21AD482E" w:rsidR="000918F4" w:rsidRDefault="000918F4" w:rsidP="00C9277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45D6" w14:textId="55FA8C67" w:rsidR="00546E49" w:rsidRPr="00346D62" w:rsidRDefault="00546E49" w:rsidP="00546E49">
    <w:pPr>
      <w:jc w:val="right"/>
      <w:rPr>
        <w:rFonts w:ascii="Century Gothic" w:eastAsia="Times New Roman" w:hAnsi="Century Gothic" w:cs="Times New Roman"/>
        <w:sz w:val="14"/>
        <w:szCs w:val="14"/>
      </w:rPr>
    </w:pPr>
    <w:r>
      <w:rPr>
        <w:noProof/>
      </w:rPr>
      <w:drawing>
        <wp:anchor distT="0" distB="0" distL="114300" distR="114300" simplePos="0" relativeHeight="251661824" behindDoc="0" locked="0" layoutInCell="1" allowOverlap="1" wp14:anchorId="046B92F0" wp14:editId="57DB5EC5">
          <wp:simplePos x="0" y="0"/>
          <wp:positionH relativeFrom="margin">
            <wp:posOffset>-652007</wp:posOffset>
          </wp:positionH>
          <wp:positionV relativeFrom="paragraph">
            <wp:posOffset>-116150</wp:posOffset>
          </wp:positionV>
          <wp:extent cx="2524125" cy="561975"/>
          <wp:effectExtent l="0" t="0" r="9525" b="9525"/>
          <wp:wrapNone/>
          <wp:docPr id="3" name="Picture 3" descr="South Dak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outh Dakota Department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61975"/>
                  </a:xfrm>
                  <a:prstGeom prst="rect">
                    <a:avLst/>
                  </a:prstGeom>
                  <a:noFill/>
                  <a:ln>
                    <a:noFill/>
                  </a:ln>
                </pic:spPr>
              </pic:pic>
            </a:graphicData>
          </a:graphic>
        </wp:anchor>
      </w:drawing>
    </w:r>
    <w:r w:rsidRPr="00346D62">
      <w:rPr>
        <w:rFonts w:ascii="Century Gothic" w:eastAsia="Times New Roman" w:hAnsi="Century Gothic" w:cs="Times New Roman"/>
        <w:sz w:val="14"/>
        <w:szCs w:val="14"/>
      </w:rPr>
      <w:t>800 Governors Drive</w:t>
    </w:r>
    <w:r w:rsidRPr="00346D62">
      <w:rPr>
        <w:rFonts w:ascii="Century Gothic" w:eastAsia="Times New Roman" w:hAnsi="Century Gothic" w:cs="Times New Roman"/>
        <w:sz w:val="14"/>
        <w:szCs w:val="14"/>
      </w:rPr>
      <w:br/>
      <w:t>Pierre, SD 57501-2235</w:t>
    </w:r>
  </w:p>
  <w:p w14:paraId="4EB00246" w14:textId="0ECC7D96" w:rsidR="00546E49" w:rsidRPr="00346D62" w:rsidRDefault="00546E49" w:rsidP="00546E49">
    <w:pPr>
      <w:jc w:val="right"/>
      <w:rPr>
        <w:rFonts w:ascii="Century Gothic" w:eastAsia="Times New Roman" w:hAnsi="Century Gothic" w:cs="Times New Roman"/>
        <w:sz w:val="14"/>
        <w:szCs w:val="14"/>
      </w:rPr>
    </w:pPr>
  </w:p>
  <w:p w14:paraId="515427F9" w14:textId="77777777" w:rsidR="00546E49" w:rsidRPr="00346D62" w:rsidRDefault="00546E49" w:rsidP="00546E49">
    <w:pPr>
      <w:jc w:val="right"/>
      <w:rPr>
        <w:rFonts w:ascii="Century Gothic" w:eastAsia="Times New Roman" w:hAnsi="Century Gothic" w:cs="Times New Roman"/>
        <w:sz w:val="14"/>
        <w:szCs w:val="14"/>
      </w:rPr>
    </w:pPr>
    <w:r w:rsidRPr="00346D62">
      <w:rPr>
        <w:rFonts w:ascii="Century Gothic" w:eastAsia="Times New Roman" w:hAnsi="Century Gothic" w:cs="Times New Roman"/>
        <w:sz w:val="14"/>
        <w:szCs w:val="14"/>
      </w:rPr>
      <w:t>T: 605.773.3134</w:t>
    </w:r>
    <w:r w:rsidRPr="00346D62">
      <w:rPr>
        <w:rFonts w:ascii="Century Gothic" w:eastAsia="Times New Roman" w:hAnsi="Century Gothic" w:cs="Times New Roman"/>
        <w:sz w:val="14"/>
        <w:szCs w:val="14"/>
      </w:rPr>
      <w:br/>
      <w:t>F: 605.773.6139</w:t>
    </w:r>
  </w:p>
  <w:p w14:paraId="3FBDFFB7" w14:textId="3E47CC85" w:rsidR="00546E49" w:rsidRPr="004204A9" w:rsidRDefault="00546E49" w:rsidP="004204A9">
    <w:pPr>
      <w:jc w:val="right"/>
      <w:rPr>
        <w:rFonts w:ascii="Century Gothic" w:eastAsia="Times New Roman" w:hAnsi="Century Gothic" w:cs="Times New Roman"/>
        <w:sz w:val="14"/>
        <w:szCs w:val="14"/>
      </w:rPr>
    </w:pPr>
    <w:r w:rsidRPr="00346D62">
      <w:rPr>
        <w:rFonts w:ascii="Century Gothic" w:eastAsia="Times New Roman" w:hAnsi="Century Gothic" w:cs="Times New Roman"/>
        <w:sz w:val="14"/>
        <w:szCs w:val="14"/>
      </w:rPr>
      <w:t>www.doe.sd.gov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D9E5" w14:textId="64D0EE03" w:rsidR="00C76A71" w:rsidRPr="004204A9" w:rsidRDefault="00C76A71" w:rsidP="004204A9">
    <w:pPr>
      <w:jc w:val="right"/>
      <w:rPr>
        <w:rFonts w:ascii="Century Gothic" w:eastAsia="Times New Roman" w:hAnsi="Century Gothic" w:cs="Times New Roman"/>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5342B"/>
    <w:multiLevelType w:val="hybridMultilevel"/>
    <w:tmpl w:val="A882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890031"/>
    <w:multiLevelType w:val="hybridMultilevel"/>
    <w:tmpl w:val="9CA6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274733">
    <w:abstractNumId w:val="1"/>
  </w:num>
  <w:num w:numId="2" w16cid:durableId="131251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DB"/>
    <w:rsid w:val="00016DB4"/>
    <w:rsid w:val="00052DE8"/>
    <w:rsid w:val="000820A3"/>
    <w:rsid w:val="0008517C"/>
    <w:rsid w:val="000918F4"/>
    <w:rsid w:val="000A75A0"/>
    <w:rsid w:val="000B680F"/>
    <w:rsid w:val="000D75CA"/>
    <w:rsid w:val="001679DB"/>
    <w:rsid w:val="00187570"/>
    <w:rsid w:val="00196FEC"/>
    <w:rsid w:val="001B4F20"/>
    <w:rsid w:val="001E0B85"/>
    <w:rsid w:val="001E1E28"/>
    <w:rsid w:val="001E6EA1"/>
    <w:rsid w:val="0020094B"/>
    <w:rsid w:val="0020667E"/>
    <w:rsid w:val="00224DE4"/>
    <w:rsid w:val="00251FE6"/>
    <w:rsid w:val="00261CDB"/>
    <w:rsid w:val="0026613B"/>
    <w:rsid w:val="00266870"/>
    <w:rsid w:val="00277B46"/>
    <w:rsid w:val="002879A1"/>
    <w:rsid w:val="002B2421"/>
    <w:rsid w:val="002C42AA"/>
    <w:rsid w:val="002F0231"/>
    <w:rsid w:val="002F3E32"/>
    <w:rsid w:val="002F48F4"/>
    <w:rsid w:val="0032074F"/>
    <w:rsid w:val="00346D62"/>
    <w:rsid w:val="003A4376"/>
    <w:rsid w:val="003E3CDA"/>
    <w:rsid w:val="004204A9"/>
    <w:rsid w:val="00425D46"/>
    <w:rsid w:val="004309DC"/>
    <w:rsid w:val="0043114B"/>
    <w:rsid w:val="00433CC0"/>
    <w:rsid w:val="00467F2F"/>
    <w:rsid w:val="00487949"/>
    <w:rsid w:val="00496DCC"/>
    <w:rsid w:val="005200C3"/>
    <w:rsid w:val="00546E49"/>
    <w:rsid w:val="00551B45"/>
    <w:rsid w:val="00577618"/>
    <w:rsid w:val="0058166E"/>
    <w:rsid w:val="0058211C"/>
    <w:rsid w:val="005A4A94"/>
    <w:rsid w:val="005D14B0"/>
    <w:rsid w:val="006173AE"/>
    <w:rsid w:val="006904BA"/>
    <w:rsid w:val="00693815"/>
    <w:rsid w:val="006A7276"/>
    <w:rsid w:val="006C1F1E"/>
    <w:rsid w:val="006D36DB"/>
    <w:rsid w:val="00776682"/>
    <w:rsid w:val="007A104A"/>
    <w:rsid w:val="007C34A9"/>
    <w:rsid w:val="008224DA"/>
    <w:rsid w:val="00846E39"/>
    <w:rsid w:val="008B190B"/>
    <w:rsid w:val="008C4B2C"/>
    <w:rsid w:val="00933F60"/>
    <w:rsid w:val="00965C0D"/>
    <w:rsid w:val="00967286"/>
    <w:rsid w:val="009A2CF3"/>
    <w:rsid w:val="009D02E0"/>
    <w:rsid w:val="00A02460"/>
    <w:rsid w:val="00A3624C"/>
    <w:rsid w:val="00A4363C"/>
    <w:rsid w:val="00A663CA"/>
    <w:rsid w:val="00A90EDB"/>
    <w:rsid w:val="00AA749A"/>
    <w:rsid w:val="00AC403E"/>
    <w:rsid w:val="00AC7DDC"/>
    <w:rsid w:val="00AD2A28"/>
    <w:rsid w:val="00B0281D"/>
    <w:rsid w:val="00B52D93"/>
    <w:rsid w:val="00B72ACE"/>
    <w:rsid w:val="00C176FB"/>
    <w:rsid w:val="00C547CA"/>
    <w:rsid w:val="00C643BB"/>
    <w:rsid w:val="00C76A71"/>
    <w:rsid w:val="00C91C29"/>
    <w:rsid w:val="00C92776"/>
    <w:rsid w:val="00CA4302"/>
    <w:rsid w:val="00D00455"/>
    <w:rsid w:val="00D11155"/>
    <w:rsid w:val="00D16BB0"/>
    <w:rsid w:val="00D17C2C"/>
    <w:rsid w:val="00D55462"/>
    <w:rsid w:val="00D77D88"/>
    <w:rsid w:val="00DA7E1B"/>
    <w:rsid w:val="00DC5624"/>
    <w:rsid w:val="00E15829"/>
    <w:rsid w:val="00E27789"/>
    <w:rsid w:val="00E81822"/>
    <w:rsid w:val="00EA57E5"/>
    <w:rsid w:val="00F06BB4"/>
    <w:rsid w:val="00F225CF"/>
    <w:rsid w:val="00F320C0"/>
    <w:rsid w:val="00F42CCB"/>
    <w:rsid w:val="00F5607D"/>
    <w:rsid w:val="00F62FDB"/>
    <w:rsid w:val="00F73CA0"/>
    <w:rsid w:val="00F84AAD"/>
    <w:rsid w:val="00FA1585"/>
    <w:rsid w:val="00FB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FAC2C"/>
  <w15:chartTrackingRefBased/>
  <w15:docId w15:val="{248853AD-C303-4C85-8911-5B5417F7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FD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FDB"/>
    <w:rPr>
      <w:color w:val="0563C1"/>
      <w:u w:val="single"/>
    </w:rPr>
  </w:style>
  <w:style w:type="character" w:styleId="FollowedHyperlink">
    <w:name w:val="FollowedHyperlink"/>
    <w:basedOn w:val="DefaultParagraphFont"/>
    <w:uiPriority w:val="99"/>
    <w:semiHidden/>
    <w:unhideWhenUsed/>
    <w:rsid w:val="008C4B2C"/>
    <w:rPr>
      <w:color w:val="954F72" w:themeColor="followedHyperlink"/>
      <w:u w:val="single"/>
    </w:rPr>
  </w:style>
  <w:style w:type="character" w:styleId="UnresolvedMention">
    <w:name w:val="Unresolved Mention"/>
    <w:basedOn w:val="DefaultParagraphFont"/>
    <w:uiPriority w:val="99"/>
    <w:semiHidden/>
    <w:unhideWhenUsed/>
    <w:rsid w:val="00D16BB0"/>
    <w:rPr>
      <w:color w:val="605E5C"/>
      <w:shd w:val="clear" w:color="auto" w:fill="E1DFDD"/>
    </w:rPr>
  </w:style>
  <w:style w:type="paragraph" w:styleId="BalloonText">
    <w:name w:val="Balloon Text"/>
    <w:basedOn w:val="Normal"/>
    <w:link w:val="BalloonTextChar"/>
    <w:uiPriority w:val="99"/>
    <w:semiHidden/>
    <w:unhideWhenUsed/>
    <w:rsid w:val="00487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949"/>
    <w:rPr>
      <w:rFonts w:ascii="Segoe UI" w:hAnsi="Segoe UI" w:cs="Segoe UI"/>
      <w:sz w:val="18"/>
      <w:szCs w:val="18"/>
    </w:rPr>
  </w:style>
  <w:style w:type="paragraph" w:styleId="Header">
    <w:name w:val="header"/>
    <w:basedOn w:val="Normal"/>
    <w:link w:val="HeaderChar"/>
    <w:uiPriority w:val="99"/>
    <w:unhideWhenUsed/>
    <w:rsid w:val="000918F4"/>
    <w:pPr>
      <w:tabs>
        <w:tab w:val="center" w:pos="4680"/>
        <w:tab w:val="right" w:pos="9360"/>
      </w:tabs>
    </w:pPr>
  </w:style>
  <w:style w:type="character" w:customStyle="1" w:styleId="HeaderChar">
    <w:name w:val="Header Char"/>
    <w:basedOn w:val="DefaultParagraphFont"/>
    <w:link w:val="Header"/>
    <w:uiPriority w:val="99"/>
    <w:rsid w:val="000918F4"/>
    <w:rPr>
      <w:rFonts w:ascii="Calibri" w:hAnsi="Calibri" w:cs="Calibri"/>
    </w:rPr>
  </w:style>
  <w:style w:type="paragraph" w:styleId="Footer">
    <w:name w:val="footer"/>
    <w:basedOn w:val="Normal"/>
    <w:link w:val="FooterChar"/>
    <w:uiPriority w:val="99"/>
    <w:unhideWhenUsed/>
    <w:rsid w:val="000918F4"/>
    <w:pPr>
      <w:tabs>
        <w:tab w:val="center" w:pos="4680"/>
        <w:tab w:val="right" w:pos="9360"/>
      </w:tabs>
    </w:pPr>
  </w:style>
  <w:style w:type="character" w:customStyle="1" w:styleId="FooterChar">
    <w:name w:val="Footer Char"/>
    <w:basedOn w:val="DefaultParagraphFont"/>
    <w:link w:val="Footer"/>
    <w:uiPriority w:val="99"/>
    <w:rsid w:val="000918F4"/>
    <w:rPr>
      <w:rFonts w:ascii="Calibri" w:hAnsi="Calibri" w:cs="Calibri"/>
    </w:rPr>
  </w:style>
  <w:style w:type="paragraph" w:styleId="ListParagraph">
    <w:name w:val="List Paragraph"/>
    <w:basedOn w:val="Normal"/>
    <w:uiPriority w:val="34"/>
    <w:qFormat/>
    <w:rsid w:val="00C176FB"/>
    <w:pPr>
      <w:ind w:left="720"/>
      <w:contextualSpacing/>
    </w:pPr>
  </w:style>
  <w:style w:type="table" w:styleId="TableGrid">
    <w:name w:val="Table Grid"/>
    <w:basedOn w:val="TableNormal"/>
    <w:uiPriority w:val="39"/>
    <w:rsid w:val="00C17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10826">
      <w:bodyDiv w:val="1"/>
      <w:marLeft w:val="0"/>
      <w:marRight w:val="0"/>
      <w:marTop w:val="0"/>
      <w:marBottom w:val="0"/>
      <w:divBdr>
        <w:top w:val="none" w:sz="0" w:space="0" w:color="auto"/>
        <w:left w:val="none" w:sz="0" w:space="0" w:color="auto"/>
        <w:bottom w:val="none" w:sz="0" w:space="0" w:color="auto"/>
        <w:right w:val="none" w:sz="0" w:space="0" w:color="auto"/>
      </w:divBdr>
    </w:div>
    <w:div w:id="1108816453">
      <w:bodyDiv w:val="1"/>
      <w:marLeft w:val="0"/>
      <w:marRight w:val="0"/>
      <w:marTop w:val="0"/>
      <w:marBottom w:val="0"/>
      <w:divBdr>
        <w:top w:val="none" w:sz="0" w:space="0" w:color="auto"/>
        <w:left w:val="none" w:sz="0" w:space="0" w:color="auto"/>
        <w:bottom w:val="none" w:sz="0" w:space="0" w:color="auto"/>
        <w:right w:val="none" w:sz="0" w:space="0" w:color="auto"/>
      </w:divBdr>
    </w:div>
    <w:div w:id="20212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e.sd.gov/title/McKinneyVento.aspx" TargetMode="External"/><Relationship Id="rId13" Type="http://schemas.openxmlformats.org/officeDocument/2006/relationships/hyperlink" Target="mailto:Emily.Quick@state.sd.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he.ed.gov/legisl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6DD97-F8F9-4BD5-AA0F-58AC2CC4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3737</TotalTime>
  <Pages>4</Pages>
  <Words>1423</Words>
  <Characters>7955</Characters>
  <Application>Microsoft Office Word</Application>
  <DocSecurity>0</DocSecurity>
  <Lines>203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 Grant Intent to Apply SY 26-27</dc:title>
  <dc:subject/>
  <dc:creator>Johnson-Frame, Laura</dc:creator>
  <cp:keywords/>
  <dc:description/>
  <cp:lastModifiedBy>Odean-Carlin, Kodi</cp:lastModifiedBy>
  <cp:revision>4</cp:revision>
  <cp:lastPrinted>2024-03-25T21:04:00Z</cp:lastPrinted>
  <dcterms:created xsi:type="dcterms:W3CDTF">2026-03-25T18:42:00Z</dcterms:created>
  <dcterms:modified xsi:type="dcterms:W3CDTF">2026-04-14T19:31:00Z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2025-04-25T14:55:22Z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4a163a44-a847-4e0d-95d5-fdafa89d2e0b</vt:lpwstr>
  </property>
  <property fmtid="{D5CDD505-2E9C-101B-9397-08002B2CF9AE}" pid="8" name="MSIP_Label_ec3b1a8e-41ed-4bc7-92d1-0305fbefd661_ContentBits">
    <vt:lpwstr>0</vt:lpwstr>
  </property>
</Properties>
</file>